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99B" w:rsidRPr="00692145" w:rsidRDefault="00BB699B" w:rsidP="00BB699B">
      <w:pPr>
        <w:bidi/>
        <w:spacing w:after="120"/>
        <w:jc w:val="center"/>
        <w:rPr>
          <w:rFonts w:ascii="Simplified Arabic" w:eastAsia="Times New Roman" w:hAnsi="Simplified Arabic" w:cs="Simplified Arabic"/>
          <w:b/>
          <w:bCs/>
          <w:sz w:val="28"/>
          <w:szCs w:val="28"/>
          <w:rtl/>
          <w:lang w:bidi="ar-IQ"/>
        </w:rPr>
      </w:pPr>
      <w:bookmarkStart w:id="0" w:name="OLE_LINK1"/>
      <w:r w:rsidRPr="00692145">
        <w:rPr>
          <w:rFonts w:ascii="Simplified Arabic" w:eastAsia="Times New Roman" w:hAnsi="Simplified Arabic" w:cs="Simplified Arabic"/>
          <w:b/>
          <w:bCs/>
          <w:sz w:val="28"/>
          <w:szCs w:val="28"/>
          <w:rtl/>
          <w:lang w:bidi="ar-IQ"/>
        </w:rPr>
        <w:t>واقع الحركة الكشفية في بعض الجامعات الحكومية والجامعات والكليات الأهلية من وجهة نظر مسؤولي الوحدات والشعب الكشفية وقادة الجوالة والدليلات</w:t>
      </w:r>
    </w:p>
    <w:p w:rsidR="00BB699B" w:rsidRPr="00692145" w:rsidRDefault="00BB699B" w:rsidP="00BB699B">
      <w:pPr>
        <w:bidi/>
        <w:spacing w:after="120"/>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أ.د. ثائر رشيد حسن</w:t>
      </w:r>
      <w:r w:rsidRPr="00692145">
        <w:rPr>
          <w:rFonts w:ascii="Simplified Arabic" w:eastAsia="Times New Roman" w:hAnsi="Simplified Arabic" w:cs="Simplified Arabic"/>
          <w:b/>
          <w:bCs/>
          <w:sz w:val="28"/>
          <w:szCs w:val="28"/>
          <w:lang w:bidi="ar-IQ"/>
        </w:rPr>
        <w:t>/</w:t>
      </w:r>
      <w:r w:rsidRPr="00692145">
        <w:rPr>
          <w:rFonts w:ascii="Simplified Arabic" w:eastAsia="Times New Roman" w:hAnsi="Simplified Arabic" w:cs="Simplified Arabic"/>
          <w:b/>
          <w:bCs/>
          <w:sz w:val="28"/>
          <w:szCs w:val="28"/>
          <w:rtl/>
          <w:lang w:bidi="ar-IQ"/>
        </w:rPr>
        <w:t xml:space="preserve"> جامعة ديالى / كليّة التربية البدنية وعلوم الرياضة </w:t>
      </w:r>
      <w:hyperlink r:id="rId10" w:history="1">
        <w:r w:rsidRPr="00692145">
          <w:rPr>
            <w:rFonts w:ascii="Simplified Arabic" w:eastAsia="Times New Roman" w:hAnsi="Simplified Arabic" w:cs="Simplified Arabic"/>
            <w:b/>
            <w:bCs/>
            <w:color w:val="0000FF"/>
            <w:sz w:val="28"/>
            <w:szCs w:val="28"/>
            <w:u w:val="single"/>
          </w:rPr>
          <w:t>thaermutar@yahoo.com</w:t>
        </w:r>
      </w:hyperlink>
      <w:r w:rsidRPr="00692145">
        <w:rPr>
          <w:rFonts w:ascii="Simplified Arabic" w:eastAsia="Times New Roman" w:hAnsi="Simplified Arabic" w:cs="Simplified Arabic"/>
          <w:b/>
          <w:bCs/>
          <w:sz w:val="28"/>
          <w:szCs w:val="28"/>
          <w:rtl/>
          <w:lang w:bidi="ar-IQ"/>
        </w:rPr>
        <w:t xml:space="preserve">  </w:t>
      </w:r>
      <w:r w:rsidRPr="00692145">
        <w:rPr>
          <w:rFonts w:ascii="Simplified Arabic" w:eastAsia="Times New Roman" w:hAnsi="Simplified Arabic" w:cs="Simplified Arabic"/>
          <w:b/>
          <w:bCs/>
          <w:sz w:val="28"/>
          <w:szCs w:val="28"/>
          <w:lang w:bidi="ar-IQ"/>
        </w:rPr>
        <w:t xml:space="preserve"> </w:t>
      </w:r>
      <w:r w:rsidRPr="00692145">
        <w:rPr>
          <w:rFonts w:ascii="Simplified Arabic" w:eastAsia="Times New Roman" w:hAnsi="Simplified Arabic" w:cs="Simplified Arabic"/>
          <w:b/>
          <w:bCs/>
          <w:sz w:val="28"/>
          <w:szCs w:val="28"/>
          <w:rtl/>
          <w:lang w:bidi="ar-IQ"/>
        </w:rPr>
        <w:t xml:space="preserve">                             </w:t>
      </w:r>
    </w:p>
    <w:p w:rsidR="00BB699B" w:rsidRPr="00692145" w:rsidRDefault="00BB699B" w:rsidP="00BB699B">
      <w:pPr>
        <w:bidi/>
        <w:spacing w:after="120"/>
        <w:ind w:right="-720"/>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أ.م.د ياسين علي خلف</w:t>
      </w:r>
      <w:r w:rsidRPr="00692145">
        <w:rPr>
          <w:rFonts w:ascii="Simplified Arabic" w:eastAsia="Times New Roman" w:hAnsi="Simplified Arabic" w:cs="Simplified Arabic"/>
          <w:b/>
          <w:bCs/>
          <w:sz w:val="28"/>
          <w:szCs w:val="28"/>
          <w:lang w:bidi="ar-IQ"/>
        </w:rPr>
        <w:t>/</w:t>
      </w:r>
      <w:r w:rsidRPr="00692145">
        <w:rPr>
          <w:rFonts w:ascii="Simplified Arabic" w:eastAsia="Times New Roman" w:hAnsi="Simplified Arabic" w:cs="Simplified Arabic"/>
          <w:b/>
          <w:bCs/>
          <w:sz w:val="28"/>
          <w:szCs w:val="28"/>
          <w:rtl/>
          <w:lang w:bidi="ar-IQ"/>
        </w:rPr>
        <w:t xml:space="preserve"> جامعة الانيار/ كليّة التربية البدنية وعلوم الرياضة</w:t>
      </w:r>
    </w:p>
    <w:p w:rsidR="00BB699B" w:rsidRPr="00692145" w:rsidRDefault="00BB699B" w:rsidP="00BB699B">
      <w:pPr>
        <w:tabs>
          <w:tab w:val="right" w:pos="3828"/>
        </w:tabs>
        <w:spacing w:after="120"/>
        <w:jc w:val="right"/>
        <w:rPr>
          <w:rFonts w:ascii="Simplified Arabic" w:eastAsia="Times New Roman" w:hAnsi="Simplified Arabic" w:cs="Simplified Arabic"/>
          <w:b/>
          <w:bCs/>
          <w:sz w:val="28"/>
          <w:szCs w:val="28"/>
          <w:rtl/>
        </w:rPr>
      </w:pPr>
      <w:hyperlink r:id="rId11" w:history="1">
        <w:r w:rsidRPr="00692145">
          <w:rPr>
            <w:rFonts w:ascii="Simplified Arabic" w:eastAsia="Times New Roman" w:hAnsi="Simplified Arabic" w:cs="Simplified Arabic"/>
            <w:b/>
            <w:bCs/>
            <w:color w:val="0000FF"/>
            <w:sz w:val="28"/>
            <w:szCs w:val="28"/>
            <w:u w:val="single"/>
          </w:rPr>
          <w:t>pe.yaseen_sport79@uoanbar.edu.iq</w:t>
        </w:r>
      </w:hyperlink>
      <w:r w:rsidRPr="00692145">
        <w:rPr>
          <w:rFonts w:ascii="Simplified Arabic" w:eastAsia="Times New Roman" w:hAnsi="Simplified Arabic" w:cs="Simplified Arabic"/>
          <w:b/>
          <w:bCs/>
          <w:sz w:val="28"/>
          <w:szCs w:val="28"/>
        </w:rPr>
        <w:t xml:space="preserve">                          </w:t>
      </w:r>
      <w:r w:rsidRPr="00692145">
        <w:rPr>
          <w:rFonts w:ascii="Simplified Arabic" w:eastAsia="Times New Roman" w:hAnsi="Simplified Arabic" w:cs="Simplified Arabic"/>
          <w:b/>
          <w:bCs/>
          <w:sz w:val="28"/>
          <w:szCs w:val="28"/>
          <w:lang w:bidi="ar-IQ"/>
        </w:rPr>
        <w:t xml:space="preserve">                               </w:t>
      </w:r>
      <w:r w:rsidRPr="00692145">
        <w:rPr>
          <w:rFonts w:ascii="Simplified Arabic" w:eastAsia="Times New Roman" w:hAnsi="Simplified Arabic" w:cs="Simplified Arabic"/>
          <w:b/>
          <w:bCs/>
          <w:sz w:val="28"/>
          <w:szCs w:val="28"/>
        </w:rPr>
        <w:t xml:space="preserve">    </w:t>
      </w:r>
      <w:bookmarkEnd w:id="0"/>
      <w:r w:rsidRPr="00692145">
        <w:rPr>
          <w:rFonts w:ascii="Simplified Arabic" w:eastAsia="Times New Roman" w:hAnsi="Simplified Arabic" w:cs="Simplified Arabic"/>
          <w:b/>
          <w:bCs/>
          <w:sz w:val="28"/>
          <w:szCs w:val="28"/>
        </w:rPr>
        <w:t xml:space="preserve"> </w:t>
      </w:r>
      <w:bookmarkStart w:id="1" w:name="OLE_LINK3"/>
      <w:bookmarkStart w:id="2" w:name="OLE_LINK2"/>
    </w:p>
    <w:p w:rsidR="00BB699B" w:rsidRPr="00692145" w:rsidRDefault="00BB699B" w:rsidP="00BB699B">
      <w:pPr>
        <w:bidi/>
        <w:spacing w:after="120"/>
        <w:ind w:right="-720"/>
        <w:jc w:val="center"/>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tl/>
        </w:rPr>
        <w:t>م</w:t>
      </w:r>
      <w:r w:rsidRPr="00692145">
        <w:rPr>
          <w:rFonts w:ascii="Simplified Arabic" w:eastAsia="Times New Roman" w:hAnsi="Simplified Arabic" w:cs="Simplified Arabic" w:hint="cs"/>
          <w:b/>
          <w:bCs/>
          <w:sz w:val="28"/>
          <w:szCs w:val="28"/>
          <w:rtl/>
          <w:lang w:bidi="ar-IQ"/>
        </w:rPr>
        <w:t>لخ</w:t>
      </w:r>
      <w:r w:rsidRPr="00692145">
        <w:rPr>
          <w:rFonts w:ascii="Simplified Arabic" w:eastAsia="Times New Roman" w:hAnsi="Simplified Arabic" w:cs="Simplified Arabic"/>
          <w:b/>
          <w:bCs/>
          <w:sz w:val="28"/>
          <w:szCs w:val="28"/>
          <w:rtl/>
        </w:rPr>
        <w:t>ص البحث</w:t>
      </w:r>
    </w:p>
    <w:p w:rsidR="00BB699B" w:rsidRPr="00692145" w:rsidRDefault="00BB699B" w:rsidP="00BB699B">
      <w:pPr>
        <w:bidi/>
        <w:spacing w:after="120"/>
        <w:ind w:firstLine="720"/>
        <w:jc w:val="both"/>
        <w:rPr>
          <w:rFonts w:ascii="Simplified Arabic" w:eastAsia="Times New Roman" w:hAnsi="Simplified Arabic" w:cs="Simplified Arabic"/>
          <w:caps/>
          <w:sz w:val="28"/>
          <w:szCs w:val="28"/>
          <w:shd w:val="clear" w:color="auto" w:fill="92D050"/>
          <w:rtl/>
          <w:lang w:bidi="ar-IQ"/>
        </w:rPr>
      </w:pPr>
      <w:r w:rsidRPr="00692145">
        <w:rPr>
          <w:rFonts w:ascii="Simplified Arabic" w:eastAsia="Times New Roman" w:hAnsi="Simplified Arabic" w:cs="Simplified Arabic"/>
          <w:caps/>
          <w:sz w:val="28"/>
          <w:szCs w:val="28"/>
          <w:rtl/>
          <w:lang w:bidi="ar-IQ"/>
        </w:rPr>
        <w:t>هدفت</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الدّراسة تَعَرُّف إِلى واقع</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الحركة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الكشفية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 الجامعات الحكومية والجامعات والكليات الأهلية من وجهة نظر مسؤولي الوحدات والشعب الكشفية وقادة الجوالة والدليلات، وتَعَرُّف إذا كان هناك اختلاف في وجهات النظر بين مسؤولي الوحدات والشعب الكشفية وقادة الجوالة والدليلات، وافترض الباحثان وجود تباين في واقع الحركة الكشفية في الجامعات الحكومية والجامعات والكليات الأهلية من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 xml:space="preserve">وجهة مسؤولي الوحدات والشعب الكشفية وقادة الجوالة والدليلات، تَمَّ اعتماد المنهج الوصفي على عينة من (76) من مسؤولي الوحدات والشعب الكشفية والقادة الكشفيين في الجامعات الحكومية والجامعات والكليات الأهلية العراقيّة اختيروا عشوائيا من مجتمع البحث للعام الدراسي 2022، وعن طريق المعالجات الإحصائية توصل الباحثان إِلى مجموعة من الاستنتاجات من أهمها إنْ واقع الحركة الكشفية من وجهة نظر مسؤولي الوحدات والشعب الكشفية والقادة الكشفيين في الجامعات الحكومية والجامعات والكليات الأهلية كانت بدرجة متوسطة، وجود حاجة ماسة في الوحدات والشعب الكشفية في الجامعات الحكومية والجامعات والكليات الأهلية إِلى تكثيف الدورات التدريبية التأهيلية لقادة الجوالة والدليلات بما يتواكب مع مستجدات العصر، وقدم الباحثان بعض التوصيات أهمها ضرورة توافر تخصيصات مالية مناسبة لتنفيذ النشاطات الكشفية المتنوعة على مستوى الجامعات الحكومية والجامعات والكليات الأهلية، ضرورة تسخير مهام مسؤولي الوحدات والشعب الكشفية في الجامعات الحكومية والجامعات والكليات الأهلية لتنفيذ ومتابعة خطتهم السنوية والوزارية وعدم </w:t>
      </w:r>
      <w:r w:rsidRPr="00692145">
        <w:rPr>
          <w:rFonts w:ascii="Simplified Arabic" w:eastAsia="Times New Roman" w:hAnsi="Simplified Arabic" w:cs="Simplified Arabic"/>
          <w:caps/>
          <w:sz w:val="28"/>
          <w:szCs w:val="28"/>
          <w:rtl/>
          <w:lang w:bidi="ar-IQ"/>
        </w:rPr>
        <w:lastRenderedPageBreak/>
        <w:t>تكليفهم بواجبات خارج نطاق الكشافة، بث</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برامج</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خاصة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عن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الحركة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الكشفية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وسائل</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الإعلام</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المرئية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والمسموعة لرفع الوعي الثقافي.</w:t>
      </w:r>
    </w:p>
    <w:p w:rsidR="00BB699B" w:rsidRPr="00692145" w:rsidRDefault="00BB699B" w:rsidP="00BB699B">
      <w:pPr>
        <w:bidi/>
        <w:spacing w:after="120"/>
        <w:ind w:right="-720"/>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 xml:space="preserve">الكلمات المفتاحية: الكشافة، الجامعات، والكليات، مسؤولي وحدات، شعب، قادة </w:t>
      </w:r>
    </w:p>
    <w:p w:rsidR="00BB699B" w:rsidRPr="00692145" w:rsidRDefault="00BB699B" w:rsidP="00BB699B">
      <w:pPr>
        <w:spacing w:after="120"/>
        <w:ind w:right="-720"/>
        <w:jc w:val="center"/>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lang w:bidi="ar-IQ"/>
        </w:rPr>
        <w:t>The reality of the scouting movement in some public universities, private universities and colleges From the point of view of unit officials, scout people, roving leaders and guides</w:t>
      </w:r>
    </w:p>
    <w:p w:rsidR="00BB699B" w:rsidRPr="00692145" w:rsidRDefault="00BB699B" w:rsidP="00BB699B">
      <w:pPr>
        <w:spacing w:after="120"/>
        <w:jc w:val="center"/>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Pr>
        <w:t>Abstract</w:t>
      </w:r>
      <w:r w:rsidRPr="00692145">
        <w:rPr>
          <w:rFonts w:ascii="Simplified Arabic" w:eastAsia="Times New Roman" w:hAnsi="Simplified Arabic" w:cs="Simplified Arabic"/>
          <w:b/>
          <w:bCs/>
          <w:sz w:val="28"/>
          <w:szCs w:val="28"/>
          <w:rtl/>
        </w:rPr>
        <w:t xml:space="preserve"> </w:t>
      </w:r>
    </w:p>
    <w:p w:rsidR="00BB699B" w:rsidRPr="00692145" w:rsidRDefault="00BB699B" w:rsidP="00BB699B">
      <w:pPr>
        <w:spacing w:after="120"/>
        <w:ind w:right="-720" w:firstLine="720"/>
        <w:jc w:val="both"/>
        <w:rPr>
          <w:rFonts w:ascii="Simplified Arabic" w:eastAsia="Times New Roman" w:hAnsi="Simplified Arabic" w:cs="Simplified Arabic"/>
          <w:sz w:val="28"/>
          <w:szCs w:val="28"/>
          <w:lang w:bidi="ar-IQ"/>
        </w:rPr>
      </w:pPr>
      <w:r w:rsidRPr="00692145">
        <w:rPr>
          <w:rFonts w:ascii="Simplified Arabic" w:eastAsia="Times New Roman" w:hAnsi="Simplified Arabic" w:cs="Simplified Arabic"/>
          <w:sz w:val="28"/>
          <w:szCs w:val="28"/>
          <w:lang w:bidi="ar-IQ"/>
        </w:rPr>
        <w:t>The study aimed to identify the reality of the scouting movement in public universities, universities and private colleges from the point of view of the unit officials, scout people, roving leaders and guides, and to know if there is a difference in views between the officials of the units, scout people, roving leaders and guides, and the two researchers assumed, there is a discrepancy in the importance and realism of the movement. Scouting in public universities and private universities and colleges according to the variables of job title, gender, educational attainment, years of experience</w:t>
      </w:r>
      <w:r w:rsidRPr="00692145">
        <w:rPr>
          <w:rFonts w:ascii="Simplified Arabic" w:eastAsia="Times New Roman" w:hAnsi="Simplified Arabic" w:cs="Simplified Arabic" w:hint="cs"/>
          <w:sz w:val="28"/>
          <w:szCs w:val="28"/>
          <w:rtl/>
          <w:lang w:bidi="ar-IQ"/>
        </w:rPr>
        <w:t xml:space="preserve"> </w:t>
      </w:r>
      <w:r w:rsidRPr="00692145">
        <w:rPr>
          <w:rFonts w:ascii="Simplified Arabic" w:eastAsia="Times New Roman" w:hAnsi="Simplified Arabic" w:cs="Simplified Arabic"/>
          <w:sz w:val="28"/>
          <w:szCs w:val="28"/>
          <w:rtl/>
          <w:lang w:bidi="ar-IQ"/>
        </w:rPr>
        <w:t>.</w:t>
      </w:r>
      <w:r w:rsidRPr="00692145">
        <w:rPr>
          <w:rFonts w:ascii="Simplified Arabic" w:eastAsia="Times New Roman" w:hAnsi="Simplified Arabic" w:cs="Simplified Arabic"/>
          <w:sz w:val="28"/>
          <w:szCs w:val="28"/>
          <w:lang w:bidi="ar-IQ"/>
        </w:rPr>
        <w:t>The descriptive approach was adopted on a sample of (76) officials of scout units and divisions and scout leaders in Iraqi public universities and private universities and colleges, who were randomly selected from the research community for the academic year 2022.</w:t>
      </w:r>
      <w:r w:rsidRPr="00692145">
        <w:rPr>
          <w:rFonts w:ascii="Simplified Arabic" w:eastAsia="Times New Roman" w:hAnsi="Simplified Arabic" w:cs="Simplified Arabic" w:hint="cs"/>
          <w:sz w:val="28"/>
          <w:szCs w:val="28"/>
          <w:rtl/>
          <w:lang w:bidi="ar-IQ"/>
        </w:rPr>
        <w:t xml:space="preserve"> </w:t>
      </w:r>
      <w:r w:rsidRPr="00692145">
        <w:rPr>
          <w:rFonts w:ascii="Simplified Arabic" w:eastAsia="Times New Roman" w:hAnsi="Simplified Arabic" w:cs="Simplified Arabic"/>
          <w:sz w:val="28"/>
          <w:szCs w:val="28"/>
          <w:lang w:bidi="ar-IQ"/>
        </w:rPr>
        <w:t>Through statistical treatments, the two researchers reached a set of conclusions, the most important of which is that the reality of the scouting movement from the point of view of the officials of the scout units and the scouting people and the scout leaders in public universities and private universities and colleges was to a good degree, and there is an urgent need in the scouting units and people in government universities, universities and private colleges to intensify Qualifying training courses for roving leaders and guides in line with the developments of the times.</w:t>
      </w:r>
    </w:p>
    <w:p w:rsidR="00BB699B" w:rsidRPr="00692145" w:rsidRDefault="00BB699B" w:rsidP="00BB699B">
      <w:pPr>
        <w:spacing w:after="120"/>
        <w:ind w:right="-720" w:firstLine="720"/>
        <w:jc w:val="both"/>
        <w:rPr>
          <w:rFonts w:ascii="Simplified Arabic" w:eastAsia="Times New Roman" w:hAnsi="Simplified Arabic" w:cs="Simplified Arabic"/>
          <w:sz w:val="28"/>
          <w:szCs w:val="28"/>
          <w:lang w:bidi="ar-IQ"/>
        </w:rPr>
      </w:pPr>
      <w:r w:rsidRPr="00692145">
        <w:rPr>
          <w:rFonts w:ascii="Simplified Arabic" w:eastAsia="Times New Roman" w:hAnsi="Simplified Arabic" w:cs="Simplified Arabic"/>
          <w:sz w:val="28"/>
          <w:szCs w:val="28"/>
          <w:lang w:bidi="ar-IQ"/>
        </w:rPr>
        <w:t>the two researchers made some recommendations, the most important of which are the need for appropriate financial allocations to implement various scouting activities at the level of public universities, universities and private colleges, the need to harness the tasks of scout unit and division officials in public universities, universities and private colleges to implement and follow up their annual and ministerial plan and not assign them to duties outside the scope of scouting, broadcasting special programs About the scout movement in the audio-visual media to raise cultural awareness.</w:t>
      </w:r>
      <w:bookmarkEnd w:id="1"/>
      <w:bookmarkEnd w:id="2"/>
    </w:p>
    <w:p w:rsidR="00BB699B" w:rsidRPr="00692145" w:rsidRDefault="00BB699B" w:rsidP="00C66EB3">
      <w:pPr>
        <w:numPr>
          <w:ilvl w:val="0"/>
          <w:numId w:val="8"/>
        </w:numPr>
        <w:bidi/>
        <w:spacing w:after="120"/>
        <w:ind w:hanging="766"/>
        <w:jc w:val="lowKashida"/>
        <w:rPr>
          <w:rFonts w:ascii="Simplified Arabic" w:eastAsia="Times New Roman" w:hAnsi="Simplified Arabic" w:cs="Simplified Arabic"/>
          <w:b/>
          <w:bCs/>
          <w:sz w:val="28"/>
          <w:szCs w:val="28"/>
        </w:rPr>
      </w:pPr>
      <w:r w:rsidRPr="00692145">
        <w:rPr>
          <w:rFonts w:ascii="Simplified Arabic" w:eastAsia="Times New Roman" w:hAnsi="Simplified Arabic" w:cs="Simplified Arabic"/>
          <w:b/>
          <w:bCs/>
          <w:sz w:val="28"/>
          <w:szCs w:val="28"/>
          <w:rtl/>
        </w:rPr>
        <w:t>التعريف بالبحث:</w:t>
      </w:r>
    </w:p>
    <w:p w:rsidR="00BB699B" w:rsidRPr="00692145" w:rsidRDefault="00BB699B" w:rsidP="00BB699B">
      <w:pPr>
        <w:bidi/>
        <w:spacing w:after="120"/>
        <w:ind w:hanging="46"/>
        <w:jc w:val="lowKashida"/>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tl/>
        </w:rPr>
        <w:t>1-1 مقدمة البحث وأهميته:</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shd w:val="clear" w:color="auto" w:fill="92D050"/>
          <w:rtl/>
          <w:lang w:bidi="ar-IQ"/>
        </w:rPr>
      </w:pPr>
      <w:r w:rsidRPr="00692145">
        <w:rPr>
          <w:rFonts w:ascii="Simplified Arabic" w:eastAsia="Times New Roman" w:hAnsi="Simplified Arabic" w:cs="Simplified Arabic"/>
          <w:caps/>
          <w:sz w:val="28"/>
          <w:szCs w:val="28"/>
          <w:rtl/>
          <w:lang w:bidi="ar-IQ"/>
        </w:rPr>
        <w:t>إِنَّ التطور الكبير السريع في مجالات الحياة كافة، ولاسيّما عصر الصناعة والتكنولوجيا والانفجار المعرفي أثّرَ في الفتيان والشباب الذين يمثلون قوة كبيرة في أي مجتمع في فهم مستقبل الأمة وآمالها، والحركة الكشفية منذ تأسيسها عام 1908 على يد مؤسسها اللورد بادن باول ولغاية اليوم نراها جذابة للشباب من دون قيود أو حواجز لبناء مجتمع متجانس متساوٍ، ونجدها حركة مبدعة في انسجامها مع جميع المصادر ومستندة على أسس ديمقراطية في العمل الجماعي باتصال فعال بين الأجيال وبمختلف المستويات من دون تمييز أو تهميش أو تجاهل على أساس الاختلاف في الدين أو العرق أو الثقافة، فهي تعمل على تحقيق هدف واحد مشترك مكرس في قانون الكشفية هو الإسهام في تنمية الشباب للاستفادة من قدراتهم البدنية والعقلية والاجتماعية والروحية لجعلهم مواطنين صالحين ومسؤولين في مجتمعاتهم المحلية والوطنية والعالمية، وكُلّنا يعلم أَنَّ الأهداف التي جاءت بها الكشفية للعالم أجمع إنما هي أهداف إنسانية سامية جمعت تحت ظلها كافة الأديان والأجناس، وهي حركة شاملة متوازنة لجميع طبقات المجتمع بكامل فئاته، من هنا يكتسب البحث أهميته بوصفه يتناول موضوعًا حيويًا يخص مسؤولي الشعب الكشفية فضلًا عن قادة الجوالة وقائدات الدليلات في الجامعات الحكومية والجامعات والكليات الأهلية عن طريق تسليط الضوء على واقع الحركة الكشفية في جامعاتهم وكلياتهم وصولًا لتحقيق الهدف الأسمى في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ترسيخ</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قيم</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المواطنة لأهمية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الأنشطة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الكشفية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التي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تُعدُّ جانبًا مهمًا ومكملًا</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العملية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التعليمية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لإسهامها في بناء شخصية المنتمين للحركة من الناحية الاجتماعية والجسمية والعقلية والثقافية، فضلًا عن غرسها الولاء والانتماء للوطن في نفوس أعضائها، فضلًا عن ذلك تبرز أهميتها أيضًا كونها الدّراسة الأولى في العراق على حدّ علم الباحث، أملاً منه في أن يتمكن من سد جزء ولو صغير من ميدان لا يزال ينتظر المزيد من الدراسات والبحوث.</w:t>
      </w:r>
    </w:p>
    <w:p w:rsidR="00BB699B" w:rsidRPr="00692145" w:rsidRDefault="00BB699B" w:rsidP="00BB699B">
      <w:pPr>
        <w:bidi/>
        <w:spacing w:after="120"/>
        <w:ind w:hanging="46"/>
        <w:jc w:val="lowKashida"/>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tl/>
        </w:rPr>
        <w:t>1-2 مشكلة البحث:</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shd w:val="clear" w:color="auto" w:fill="92D050"/>
          <w:rtl/>
          <w:lang w:bidi="ar-IQ"/>
        </w:rPr>
      </w:pPr>
      <w:r w:rsidRPr="00692145">
        <w:rPr>
          <w:rFonts w:ascii="Simplified Arabic" w:eastAsia="Times New Roman" w:hAnsi="Simplified Arabic" w:cs="Simplified Arabic"/>
          <w:caps/>
          <w:sz w:val="28"/>
          <w:szCs w:val="28"/>
          <w:rtl/>
          <w:lang w:bidi="ar-IQ"/>
        </w:rPr>
        <w:t>عن طريق خبرة الباحثان بمجال التربية الكشفية ومتابعتهما للعديد من أنشطتها على نطاق جامعة كُلّ منهما فضلًا عن نشاطات وزارة التعليم العالي والبحث العلميّ، لاحظا إِنَّ مشكلة البحث تكمن في الإجابة على التساؤل الآتي: (ما</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واقع</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الحركة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الكشفية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 الجامعات الحكومية والجامعات والكليات الأهلية من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وجهة مسؤولي الوحدات والشعب الكشفية وقادة الجوالة والدليلات)، وانطلاقًا من مبدأ تكافؤ الفرص في توافر الخدمات التربوية والتعليمية لطلبة الجامعة، ارتأ الباحثان دراسة هذه المشكلة عن طريق في سبيل النهوض بواقع عمليّة التعلّم وصولًا بالمتعلمين إِلى الأداء الصحيح لتحقيق الهدف الرئيس والمهم من العملية التعليمية.</w:t>
      </w:r>
    </w:p>
    <w:p w:rsidR="00BB699B" w:rsidRPr="00692145" w:rsidRDefault="00BB699B" w:rsidP="00BB699B">
      <w:pPr>
        <w:bidi/>
        <w:spacing w:after="120"/>
        <w:ind w:hanging="46"/>
        <w:jc w:val="lowKashida"/>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tl/>
        </w:rPr>
        <w:t>1-3 هدفا البحث:</w:t>
      </w:r>
    </w:p>
    <w:p w:rsidR="00BB699B" w:rsidRPr="00692145" w:rsidRDefault="00BB699B" w:rsidP="00C66EB3">
      <w:pPr>
        <w:numPr>
          <w:ilvl w:val="0"/>
          <w:numId w:val="9"/>
        </w:numPr>
        <w:bidi/>
        <w:spacing w:after="120"/>
        <w:jc w:val="lowKashida"/>
        <w:rPr>
          <w:rFonts w:ascii="Simplified Arabic" w:eastAsia="Times New Roman" w:hAnsi="Simplified Arabic" w:cs="Simplified Arabic"/>
          <w:caps/>
          <w:sz w:val="28"/>
          <w:szCs w:val="28"/>
          <w:shd w:val="clear" w:color="auto" w:fill="92D050"/>
          <w:rtl/>
          <w:lang w:bidi="ar-IQ"/>
        </w:rPr>
      </w:pPr>
      <w:r w:rsidRPr="00692145">
        <w:rPr>
          <w:rFonts w:ascii="Simplified Arabic" w:eastAsia="Times New Roman" w:hAnsi="Simplified Arabic" w:cs="Simplified Arabic"/>
          <w:caps/>
          <w:sz w:val="28"/>
          <w:szCs w:val="28"/>
          <w:rtl/>
          <w:lang w:bidi="ar-IQ"/>
        </w:rPr>
        <w:t>تَعَرُّف إِلى واقع</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الحركة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الكشفية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 الجامعات الحكومية والجامعات والكليات الأهلية من وجهة نظر مسؤولي الوحدات والشعب الكشفية وقادة الجوالة والدليلات.</w:t>
      </w:r>
    </w:p>
    <w:p w:rsidR="00BB699B" w:rsidRPr="00692145" w:rsidRDefault="00BB699B" w:rsidP="00C66EB3">
      <w:pPr>
        <w:numPr>
          <w:ilvl w:val="0"/>
          <w:numId w:val="9"/>
        </w:numPr>
        <w:bidi/>
        <w:spacing w:after="120"/>
        <w:jc w:val="lowKashida"/>
        <w:rPr>
          <w:rFonts w:ascii="Simplified Arabic" w:eastAsia="Times New Roman" w:hAnsi="Simplified Arabic" w:cs="Simplified Arabic"/>
          <w:caps/>
          <w:sz w:val="28"/>
          <w:szCs w:val="28"/>
          <w:lang w:bidi="ar-IQ"/>
        </w:rPr>
      </w:pPr>
      <w:r w:rsidRPr="00692145">
        <w:rPr>
          <w:rFonts w:ascii="Simplified Arabic" w:eastAsia="Times New Roman" w:hAnsi="Simplified Arabic" w:cs="Simplified Arabic"/>
          <w:caps/>
          <w:sz w:val="28"/>
          <w:szCs w:val="28"/>
          <w:rtl/>
          <w:lang w:bidi="ar-IQ"/>
        </w:rPr>
        <w:t>تَعَرُّف إذا كان هناك اختلاف في وجهات النظر بين مسؤولي الوحدات والشعب الكشفية وقادة الجوالة والدليلات.</w:t>
      </w:r>
    </w:p>
    <w:p w:rsidR="00BB699B" w:rsidRPr="00692145" w:rsidRDefault="00BB699B" w:rsidP="00BB699B">
      <w:pPr>
        <w:bidi/>
        <w:spacing w:after="120"/>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1-4 فرض البحث:</w:t>
      </w:r>
    </w:p>
    <w:p w:rsidR="00BB699B" w:rsidRPr="00692145" w:rsidRDefault="00BB699B" w:rsidP="00C66EB3">
      <w:pPr>
        <w:numPr>
          <w:ilvl w:val="0"/>
          <w:numId w:val="10"/>
        </w:numPr>
        <w:bidi/>
        <w:spacing w:after="120"/>
        <w:jc w:val="lowKashida"/>
        <w:rPr>
          <w:rFonts w:ascii="Simplified Arabic" w:eastAsia="Times New Roman" w:hAnsi="Simplified Arabic" w:cs="Simplified Arabic"/>
          <w:caps/>
          <w:sz w:val="28"/>
          <w:szCs w:val="28"/>
          <w:shd w:val="clear" w:color="auto" w:fill="92D050"/>
          <w:rtl/>
          <w:lang w:bidi="ar-IQ"/>
        </w:rPr>
      </w:pPr>
      <w:r w:rsidRPr="00692145">
        <w:rPr>
          <w:rFonts w:ascii="Simplified Arabic" w:eastAsia="Times New Roman" w:hAnsi="Simplified Arabic" w:cs="Simplified Arabic"/>
          <w:caps/>
          <w:sz w:val="28"/>
          <w:szCs w:val="28"/>
          <w:rtl/>
          <w:lang w:bidi="ar-IQ"/>
        </w:rPr>
        <w:t>وجود تباين في واقع الحركة الكشفية في الجامعات الحكومية والجامعات والكليات الأهلية من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وجهة مسؤولي الوحدات والشعب الكشفية وقادة الجوالة والدليلات</w:t>
      </w:r>
    </w:p>
    <w:p w:rsidR="00BB699B" w:rsidRPr="00692145" w:rsidRDefault="00BB699B" w:rsidP="00BB699B">
      <w:pPr>
        <w:bidi/>
        <w:spacing w:after="120"/>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1-5 مجالات البحث:</w:t>
      </w:r>
    </w:p>
    <w:p w:rsidR="00BB699B" w:rsidRPr="00692145" w:rsidRDefault="00BB699B" w:rsidP="00BB699B">
      <w:pPr>
        <w:bidi/>
        <w:spacing w:after="120"/>
        <w:ind w:left="1088" w:hanging="1088"/>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b/>
          <w:bCs/>
          <w:sz w:val="28"/>
          <w:szCs w:val="28"/>
          <w:rtl/>
          <w:lang w:bidi="ar-IQ"/>
        </w:rPr>
        <w:t xml:space="preserve">1-5-1 المجال البشري: </w:t>
      </w:r>
      <w:r w:rsidRPr="00692145">
        <w:rPr>
          <w:rFonts w:ascii="Simplified Arabic" w:eastAsia="Times New Roman" w:hAnsi="Simplified Arabic" w:cs="Simplified Arabic"/>
          <w:sz w:val="28"/>
          <w:szCs w:val="28"/>
          <w:rtl/>
          <w:lang w:bidi="ar-IQ"/>
        </w:rPr>
        <w:t>مسؤولي وحدات وشعب النشاطات الكشفية في الجامعات   الحكومية والجامعات والكليات الأهلية.</w:t>
      </w:r>
    </w:p>
    <w:p w:rsidR="00BB699B" w:rsidRPr="00692145" w:rsidRDefault="00BB699B" w:rsidP="00BB699B">
      <w:pPr>
        <w:bidi/>
        <w:spacing w:after="120"/>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b/>
          <w:bCs/>
          <w:sz w:val="28"/>
          <w:szCs w:val="28"/>
          <w:rtl/>
          <w:lang w:bidi="ar-IQ"/>
        </w:rPr>
        <w:t xml:space="preserve">1-5-2 المجال الزماني: </w:t>
      </w:r>
      <w:r w:rsidRPr="00692145">
        <w:rPr>
          <w:rFonts w:ascii="Simplified Arabic" w:eastAsia="Times New Roman" w:hAnsi="Simplified Arabic" w:cs="Simplified Arabic"/>
          <w:sz w:val="28"/>
          <w:szCs w:val="28"/>
          <w:rtl/>
          <w:lang w:bidi="ar-IQ"/>
        </w:rPr>
        <w:t>للمدة من 10/5/2022 ولغاية 10/7/2022.</w:t>
      </w:r>
    </w:p>
    <w:p w:rsidR="00BB699B" w:rsidRPr="00692145" w:rsidRDefault="00BB699B" w:rsidP="00BB699B">
      <w:pPr>
        <w:bidi/>
        <w:spacing w:after="120"/>
        <w:ind w:left="1088" w:hanging="1088"/>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b/>
          <w:bCs/>
          <w:sz w:val="28"/>
          <w:szCs w:val="28"/>
          <w:rtl/>
          <w:lang w:bidi="ar-IQ"/>
        </w:rPr>
        <w:t xml:space="preserve">1-5-3 المجال المكاني: </w:t>
      </w:r>
      <w:r w:rsidRPr="00692145">
        <w:rPr>
          <w:rFonts w:ascii="Simplified Arabic" w:eastAsia="Times New Roman" w:hAnsi="Simplified Arabic" w:cs="Simplified Arabic"/>
          <w:sz w:val="28"/>
          <w:szCs w:val="28"/>
          <w:rtl/>
          <w:lang w:bidi="ar-IQ"/>
        </w:rPr>
        <w:t>وحدات وشعب النشاطات الطلابية في الجامعات الحكومية والجامعات والكليات الأهلية.</w:t>
      </w:r>
    </w:p>
    <w:p w:rsidR="00BB699B" w:rsidRPr="00692145" w:rsidRDefault="00BB699B" w:rsidP="00C66EB3">
      <w:pPr>
        <w:numPr>
          <w:ilvl w:val="0"/>
          <w:numId w:val="8"/>
        </w:numPr>
        <w:bidi/>
        <w:spacing w:after="120"/>
        <w:ind w:left="521" w:hanging="567"/>
        <w:jc w:val="lowKashida"/>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tl/>
        </w:rPr>
        <w:t>منهجية البحث وإجراءاته الميدانية:</w:t>
      </w:r>
    </w:p>
    <w:p w:rsidR="00BB699B" w:rsidRPr="00692145" w:rsidRDefault="00BB699B" w:rsidP="00BB699B">
      <w:pPr>
        <w:bidi/>
        <w:spacing w:after="120"/>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2-1 منهج البحث:</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اعتمد الباحثان المنهج الوصفي الهادف إِلى وصف خصائص الظاهرة وجمع معلومات عنها لملائمته طبيعة مشكلة البحث وأهدافها.</w:t>
      </w:r>
    </w:p>
    <w:p w:rsidR="00BB699B" w:rsidRPr="00692145" w:rsidRDefault="00BB699B" w:rsidP="00BB699B">
      <w:pPr>
        <w:bidi/>
        <w:spacing w:after="120"/>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2-2 مجتمع البحث وعينته:</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تمثل مجتمع البحث بمسؤولي الوحدات والشعب الكشفية والقادة الكشفيين في الجامعات الحكومية والجامعات والكليات الأهلية العراقيّة للعام الدراسي 2021 – 2022 البالغ عددهم (106)، أَمّا فيما يخص عينة البحث فقد تَمَّ اختيارهم عشوائيًا عن طريق القرعة والبالغ عددهم (76) يمثلون نسبة مئوية قدرها (71.698 %) من مجتمع البحث البالغ (106)، وكما مُبين في الجدول (1).</w:t>
      </w:r>
    </w:p>
    <w:p w:rsidR="00BB699B" w:rsidRDefault="00BB699B" w:rsidP="00BB699B">
      <w:pPr>
        <w:bidi/>
        <w:spacing w:after="120"/>
        <w:jc w:val="center"/>
        <w:rPr>
          <w:rFonts w:ascii="Simplified Arabic" w:eastAsia="Times New Roman" w:hAnsi="Simplified Arabic" w:cs="Simplified Arabic"/>
          <w:b/>
          <w:bCs/>
          <w:sz w:val="28"/>
          <w:szCs w:val="28"/>
          <w:rtl/>
          <w:lang w:bidi="ar-IQ"/>
        </w:rPr>
      </w:pPr>
    </w:p>
    <w:p w:rsidR="00BB699B" w:rsidRDefault="00BB699B" w:rsidP="00BB699B">
      <w:pPr>
        <w:bidi/>
        <w:spacing w:after="120"/>
        <w:jc w:val="center"/>
        <w:rPr>
          <w:rFonts w:ascii="Simplified Arabic" w:eastAsia="Times New Roman" w:hAnsi="Simplified Arabic" w:cs="Simplified Arabic"/>
          <w:b/>
          <w:bCs/>
          <w:sz w:val="28"/>
          <w:szCs w:val="28"/>
          <w:rtl/>
          <w:lang w:bidi="ar-IQ"/>
        </w:rPr>
      </w:pPr>
    </w:p>
    <w:p w:rsidR="00BB699B" w:rsidRDefault="00BB699B" w:rsidP="00BB699B">
      <w:pPr>
        <w:bidi/>
        <w:spacing w:after="120"/>
        <w:rPr>
          <w:rFonts w:ascii="Simplified Arabic" w:eastAsia="Times New Roman" w:hAnsi="Simplified Arabic" w:cs="Simplified Arabic" w:hint="cs"/>
          <w:b/>
          <w:bCs/>
          <w:sz w:val="28"/>
          <w:szCs w:val="28"/>
          <w:rtl/>
          <w:lang w:bidi="ar-IQ"/>
        </w:rPr>
      </w:pPr>
    </w:p>
    <w:p w:rsidR="00BB699B" w:rsidRPr="00692145" w:rsidRDefault="00BB699B" w:rsidP="00BB699B">
      <w:pPr>
        <w:bidi/>
        <w:spacing w:after="120"/>
        <w:jc w:val="center"/>
        <w:rPr>
          <w:rFonts w:ascii="Simplified Arabic" w:eastAsia="Times New Roman" w:hAnsi="Simplified Arabic" w:cs="Simplified Arabic"/>
          <w:b/>
          <w:bCs/>
          <w:sz w:val="28"/>
          <w:szCs w:val="28"/>
          <w:rtl/>
          <w:lang w:bidi="ar-IQ"/>
        </w:rPr>
      </w:pPr>
      <w:bookmarkStart w:id="3" w:name="_GoBack"/>
      <w:bookmarkEnd w:id="3"/>
      <w:r w:rsidRPr="00692145">
        <w:rPr>
          <w:rFonts w:ascii="Simplified Arabic" w:eastAsia="Times New Roman" w:hAnsi="Simplified Arabic" w:cs="Simplified Arabic"/>
          <w:b/>
          <w:bCs/>
          <w:sz w:val="28"/>
          <w:szCs w:val="28"/>
          <w:rtl/>
          <w:lang w:bidi="ar-IQ"/>
        </w:rPr>
        <w:t>الجدول (1)</w:t>
      </w:r>
    </w:p>
    <w:p w:rsidR="00BB699B" w:rsidRPr="00692145" w:rsidRDefault="00BB699B" w:rsidP="00BB699B">
      <w:pPr>
        <w:bidi/>
        <w:spacing w:after="120"/>
        <w:jc w:val="center"/>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يُبين التوصيف الإحصائي لمجتمع البحث وعينته</w:t>
      </w:r>
    </w:p>
    <w:tbl>
      <w:tblPr>
        <w:bidiVisual/>
        <w:tblW w:w="8625" w:type="dxa"/>
        <w:jc w:val="center"/>
        <w:tblInd w:w="-11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21"/>
        <w:gridCol w:w="2127"/>
        <w:gridCol w:w="426"/>
        <w:gridCol w:w="425"/>
        <w:gridCol w:w="425"/>
        <w:gridCol w:w="425"/>
        <w:gridCol w:w="426"/>
        <w:gridCol w:w="425"/>
        <w:gridCol w:w="425"/>
        <w:gridCol w:w="425"/>
        <w:gridCol w:w="426"/>
        <w:gridCol w:w="425"/>
        <w:gridCol w:w="505"/>
        <w:gridCol w:w="567"/>
        <w:gridCol w:w="552"/>
      </w:tblGrid>
      <w:tr w:rsidR="00BB699B" w:rsidRPr="00692145" w:rsidTr="00195803">
        <w:trPr>
          <w:trHeight w:val="106"/>
          <w:jc w:val="center"/>
        </w:trPr>
        <w:tc>
          <w:tcPr>
            <w:tcW w:w="621"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w:t>
            </w:r>
          </w:p>
        </w:tc>
        <w:tc>
          <w:tcPr>
            <w:tcW w:w="2127" w:type="dxa"/>
            <w:vMerge w:val="restart"/>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rtl/>
                <w:lang w:bidi="ar-IQ"/>
              </w:rPr>
            </w:pPr>
            <w:r w:rsidRPr="00692145">
              <w:rPr>
                <w:rFonts w:ascii="Simplified Arabic" w:eastAsia="Times New Roman" w:hAnsi="Simplified Arabic" w:cs="Simplified Arabic"/>
                <w:b/>
                <w:bCs/>
                <w:sz w:val="24"/>
                <w:szCs w:val="24"/>
                <w:rtl/>
                <w:lang w:bidi="ar-IQ"/>
              </w:rPr>
              <w:t>الجامعة الحكومية /</w:t>
            </w:r>
          </w:p>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الجامعات والكليات الأهلية</w:t>
            </w:r>
          </w:p>
        </w:tc>
        <w:tc>
          <w:tcPr>
            <w:tcW w:w="1701" w:type="dxa"/>
            <w:gridSpan w:val="4"/>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المسمى الوظيفي</w:t>
            </w:r>
          </w:p>
        </w:tc>
        <w:tc>
          <w:tcPr>
            <w:tcW w:w="851" w:type="dxa"/>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الجنس</w:t>
            </w:r>
          </w:p>
        </w:tc>
        <w:tc>
          <w:tcPr>
            <w:tcW w:w="1701" w:type="dxa"/>
            <w:gridSpan w:val="4"/>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التحصيل الدراسي</w:t>
            </w:r>
          </w:p>
        </w:tc>
        <w:tc>
          <w:tcPr>
            <w:tcW w:w="1624" w:type="dxa"/>
            <w:gridSpan w:val="3"/>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سنوات الخدمة</w:t>
            </w:r>
          </w:p>
        </w:tc>
      </w:tr>
      <w:tr w:rsidR="00BB699B" w:rsidRPr="00692145" w:rsidTr="00195803">
        <w:trPr>
          <w:cantSplit/>
          <w:trHeight w:val="909"/>
          <w:jc w:val="center"/>
        </w:trPr>
        <w:tc>
          <w:tcPr>
            <w:tcW w:w="621" w:type="dxa"/>
            <w:vMerge/>
            <w:tcBorders>
              <w:top w:val="single" w:sz="12" w:space="0" w:color="auto"/>
              <w:left w:val="single" w:sz="12" w:space="0" w:color="auto"/>
              <w:bottom w:val="single" w:sz="12" w:space="0" w:color="auto"/>
              <w:right w:val="single" w:sz="12" w:space="0" w:color="auto"/>
            </w:tcBorders>
            <w:vAlign w:val="center"/>
            <w:hideMark/>
          </w:tcPr>
          <w:p w:rsidR="00BB699B" w:rsidRPr="00692145" w:rsidRDefault="00BB699B" w:rsidP="00195803">
            <w:pPr>
              <w:spacing w:after="120"/>
              <w:jc w:val="center"/>
              <w:rPr>
                <w:rFonts w:ascii="Simplified Arabic" w:eastAsia="Times New Roman" w:hAnsi="Simplified Arabic" w:cs="Simplified Arabic"/>
                <w:b/>
                <w:bCs/>
                <w:sz w:val="24"/>
                <w:szCs w:val="24"/>
                <w:lang w:bidi="ar-IQ"/>
              </w:rPr>
            </w:pPr>
          </w:p>
        </w:tc>
        <w:tc>
          <w:tcPr>
            <w:tcW w:w="2127" w:type="dxa"/>
            <w:vMerge/>
            <w:tcBorders>
              <w:top w:val="single" w:sz="12" w:space="0" w:color="auto"/>
              <w:left w:val="single" w:sz="12" w:space="0" w:color="auto"/>
              <w:bottom w:val="single" w:sz="12" w:space="0" w:color="auto"/>
              <w:right w:val="single" w:sz="12" w:space="0" w:color="auto"/>
            </w:tcBorders>
            <w:vAlign w:val="center"/>
            <w:hideMark/>
          </w:tcPr>
          <w:p w:rsidR="00BB699B" w:rsidRPr="00692145" w:rsidRDefault="00BB699B" w:rsidP="00195803">
            <w:pPr>
              <w:spacing w:after="120"/>
              <w:jc w:val="center"/>
              <w:rPr>
                <w:rFonts w:ascii="Simplified Arabic" w:eastAsia="Times New Roman" w:hAnsi="Simplified Arabic" w:cs="Simplified Arabic"/>
                <w:b/>
                <w:bCs/>
                <w:sz w:val="24"/>
                <w:szCs w:val="24"/>
                <w:lang w:bidi="ar-IQ"/>
              </w:rPr>
            </w:pPr>
          </w:p>
        </w:tc>
        <w:tc>
          <w:tcPr>
            <w:tcW w:w="426"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مسؤول وحدة</w:t>
            </w:r>
          </w:p>
        </w:tc>
        <w:tc>
          <w:tcPr>
            <w:tcW w:w="425"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مسؤول شعبة</w:t>
            </w:r>
          </w:p>
        </w:tc>
        <w:tc>
          <w:tcPr>
            <w:tcW w:w="425"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قائد</w:t>
            </w:r>
          </w:p>
        </w:tc>
        <w:tc>
          <w:tcPr>
            <w:tcW w:w="425"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قائدة</w:t>
            </w:r>
          </w:p>
        </w:tc>
        <w:tc>
          <w:tcPr>
            <w:tcW w:w="426"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ذكر</w:t>
            </w:r>
          </w:p>
        </w:tc>
        <w:tc>
          <w:tcPr>
            <w:tcW w:w="425"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أنثى</w:t>
            </w:r>
          </w:p>
        </w:tc>
        <w:tc>
          <w:tcPr>
            <w:tcW w:w="425"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دبلوم</w:t>
            </w:r>
          </w:p>
        </w:tc>
        <w:tc>
          <w:tcPr>
            <w:tcW w:w="425"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بكالوريوس</w:t>
            </w:r>
          </w:p>
        </w:tc>
        <w:tc>
          <w:tcPr>
            <w:tcW w:w="426"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ماجستير</w:t>
            </w:r>
          </w:p>
        </w:tc>
        <w:tc>
          <w:tcPr>
            <w:tcW w:w="425"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دكتوراه</w:t>
            </w:r>
          </w:p>
        </w:tc>
        <w:tc>
          <w:tcPr>
            <w:tcW w:w="505"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color w:val="000000"/>
                <w:sz w:val="24"/>
                <w:szCs w:val="24"/>
                <w:rtl/>
                <w:lang w:bidi="ar-IQ"/>
              </w:rPr>
              <w:t>أَقل من 5 سنوات</w:t>
            </w:r>
          </w:p>
        </w:tc>
        <w:tc>
          <w:tcPr>
            <w:tcW w:w="567"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color w:val="000000"/>
                <w:sz w:val="24"/>
                <w:szCs w:val="24"/>
                <w:rtl/>
                <w:lang w:bidi="ar-IQ"/>
              </w:rPr>
              <w:t>من 5 – 10 سنوات</w:t>
            </w:r>
          </w:p>
        </w:tc>
        <w:tc>
          <w:tcPr>
            <w:tcW w:w="552" w:type="dxa"/>
            <w:tcBorders>
              <w:top w:val="single" w:sz="12" w:space="0" w:color="auto"/>
              <w:left w:val="single" w:sz="12" w:space="0" w:color="auto"/>
              <w:bottom w:val="single" w:sz="12" w:space="0" w:color="auto"/>
              <w:right w:val="single" w:sz="12" w:space="0" w:color="auto"/>
            </w:tcBorders>
            <w:shd w:val="clear" w:color="auto" w:fill="D9D9D9"/>
            <w:textDirection w:val="btLr"/>
            <w:vAlign w:val="center"/>
            <w:hideMark/>
          </w:tcPr>
          <w:p w:rsidR="00BB699B" w:rsidRPr="00692145" w:rsidRDefault="00BB699B" w:rsidP="00195803">
            <w:pPr>
              <w:tabs>
                <w:tab w:val="center" w:pos="4153"/>
                <w:tab w:val="right" w:pos="8306"/>
              </w:tabs>
              <w:bidi/>
              <w:spacing w:after="120"/>
              <w:ind w:left="113" w:right="113"/>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color w:val="000000"/>
                <w:sz w:val="24"/>
                <w:szCs w:val="24"/>
                <w:rtl/>
                <w:lang w:bidi="ar-IQ"/>
              </w:rPr>
              <w:t>أكثر من 10 سنوات</w:t>
            </w:r>
          </w:p>
        </w:tc>
      </w:tr>
      <w:tr w:rsidR="00BB699B" w:rsidRPr="00692145" w:rsidTr="00195803">
        <w:trPr>
          <w:trHeight w:val="199"/>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ديالى</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4</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4</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4</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الجامعة المستنصرية</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4</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الموصل</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4</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بابل</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4</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5</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جامعه البصرة</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5</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7</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القاسم الخضراء</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8</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الكوفة</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9</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ذي قار</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4</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3</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10</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واسط</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11</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الجامعة التكنولوجية</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2</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12</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الأنبار</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13</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ميسان</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14</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كربلاء</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15</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سامراء</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16</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الحمدانية</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17</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تكريت</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18</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جامعة الكتاب</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19</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sz w:val="24"/>
                <w:szCs w:val="24"/>
                <w:rtl/>
                <w:lang w:bidi="ar-IQ"/>
              </w:rPr>
              <w:t>جامعة البيان</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20</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كليه بلاد الرافدين الجامعة</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21</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كليه الرافدين الجامعة</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22</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كلية دجلة الجامعة</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23</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كلية المستقبل الجامعة</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r w:rsidR="00BB699B" w:rsidRPr="00692145" w:rsidTr="00195803">
        <w:trPr>
          <w:trHeight w:val="273"/>
          <w:jc w:val="center"/>
        </w:trPr>
        <w:tc>
          <w:tcPr>
            <w:tcW w:w="621"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24</w:t>
            </w:r>
          </w:p>
        </w:tc>
        <w:tc>
          <w:tcPr>
            <w:tcW w:w="212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sz w:val="24"/>
                <w:szCs w:val="24"/>
                <w:rtl/>
                <w:lang w:bidi="ar-IQ"/>
              </w:rPr>
              <w:t>كليّة المعارف الجامعة</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sz w:val="24"/>
                <w:szCs w:val="24"/>
              </w:rPr>
            </w:pPr>
            <w:r w:rsidRPr="00692145">
              <w:rPr>
                <w:rFonts w:ascii="Simplified Arabic" w:eastAsia="Times New Roman" w:hAnsi="Simplified Arabic" w:cs="Simplified Arabic"/>
                <w:b/>
                <w:bCs/>
                <w:color w:val="000000"/>
                <w:sz w:val="24"/>
                <w:szCs w:val="24"/>
                <w:rtl/>
                <w:lang w:bidi="ar-IQ"/>
              </w:rPr>
              <w:t>-</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c>
          <w:tcPr>
            <w:tcW w:w="426"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42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05"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67"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552"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w:t>
            </w:r>
          </w:p>
        </w:tc>
      </w:tr>
    </w:tbl>
    <w:p w:rsidR="00BB699B" w:rsidRPr="00692145" w:rsidRDefault="00BB699B" w:rsidP="00BB699B">
      <w:pPr>
        <w:bidi/>
        <w:spacing w:after="120"/>
        <w:rPr>
          <w:rFonts w:ascii="Simplified Arabic" w:eastAsia="Times New Roman" w:hAnsi="Simplified Arabic" w:cs="Simplified Arabic"/>
          <w:b/>
          <w:bCs/>
          <w:sz w:val="10"/>
          <w:szCs w:val="10"/>
          <w:rtl/>
          <w:lang w:bidi="ar-IQ"/>
        </w:rPr>
      </w:pPr>
    </w:p>
    <w:p w:rsidR="00BB699B" w:rsidRPr="00692145" w:rsidRDefault="00BB699B" w:rsidP="00BB699B">
      <w:pPr>
        <w:bidi/>
        <w:spacing w:after="120"/>
        <w:jc w:val="center"/>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الجدول (2)</w:t>
      </w:r>
    </w:p>
    <w:p w:rsidR="00BB699B" w:rsidRPr="00692145" w:rsidRDefault="00BB699B" w:rsidP="00BB699B">
      <w:pPr>
        <w:bidi/>
        <w:spacing w:after="120"/>
        <w:jc w:val="center"/>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يُبين توزيع عينة البحث بحسب متغيرات البحث</w:t>
      </w:r>
    </w:p>
    <w:tbl>
      <w:tblPr>
        <w:bidiVisual/>
        <w:tblW w:w="8160" w:type="dxa"/>
        <w:jc w:val="center"/>
        <w:tblInd w:w="-258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4A0" w:firstRow="1" w:lastRow="0" w:firstColumn="1" w:lastColumn="0" w:noHBand="0" w:noVBand="1"/>
      </w:tblPr>
      <w:tblGrid>
        <w:gridCol w:w="2050"/>
        <w:gridCol w:w="2095"/>
        <w:gridCol w:w="1701"/>
        <w:gridCol w:w="1180"/>
        <w:gridCol w:w="1134"/>
      </w:tblGrid>
      <w:tr w:rsidR="00BB699B" w:rsidRPr="00692145" w:rsidTr="00195803">
        <w:trPr>
          <w:trHeight w:val="396"/>
          <w:jc w:val="center"/>
        </w:trPr>
        <w:tc>
          <w:tcPr>
            <w:tcW w:w="2050" w:type="dxa"/>
            <w:vMerge w:val="restart"/>
            <w:tcBorders>
              <w:top w:val="double" w:sz="12" w:space="0" w:color="auto"/>
              <w:left w:val="double" w:sz="12" w:space="0" w:color="auto"/>
              <w:bottom w:val="double" w:sz="12" w:space="0" w:color="auto"/>
              <w:right w:val="doub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المتغير</w:t>
            </w:r>
          </w:p>
        </w:tc>
        <w:tc>
          <w:tcPr>
            <w:tcW w:w="2095" w:type="dxa"/>
            <w:vMerge w:val="restart"/>
            <w:tcBorders>
              <w:top w:val="double" w:sz="12" w:space="0" w:color="auto"/>
              <w:left w:val="double" w:sz="12" w:space="0" w:color="auto"/>
              <w:bottom w:val="double" w:sz="12" w:space="0" w:color="auto"/>
              <w:right w:val="doub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المستوى</w:t>
            </w:r>
          </w:p>
        </w:tc>
        <w:tc>
          <w:tcPr>
            <w:tcW w:w="1701" w:type="dxa"/>
            <w:vMerge w:val="restart"/>
            <w:tcBorders>
              <w:top w:val="double" w:sz="12" w:space="0" w:color="auto"/>
              <w:left w:val="double" w:sz="12" w:space="0" w:color="auto"/>
              <w:bottom w:val="double" w:sz="12" w:space="0" w:color="auto"/>
              <w:right w:val="doub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العدد</w:t>
            </w:r>
          </w:p>
        </w:tc>
        <w:tc>
          <w:tcPr>
            <w:tcW w:w="2314" w:type="dxa"/>
            <w:gridSpan w:val="2"/>
            <w:tcBorders>
              <w:top w:val="double" w:sz="12" w:space="0" w:color="auto"/>
              <w:left w:val="double" w:sz="12" w:space="0" w:color="auto"/>
              <w:bottom w:val="single" w:sz="12" w:space="0" w:color="auto"/>
              <w:right w:val="doub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النسبة المئوية %</w:t>
            </w:r>
          </w:p>
        </w:tc>
      </w:tr>
      <w:tr w:rsidR="00BB699B" w:rsidRPr="00692145" w:rsidTr="00195803">
        <w:trPr>
          <w:cantSplit/>
          <w:trHeight w:val="366"/>
          <w:jc w:val="center"/>
        </w:trPr>
        <w:tc>
          <w:tcPr>
            <w:tcW w:w="2050"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lang w:bidi="ar-IQ"/>
              </w:rPr>
            </w:pPr>
          </w:p>
        </w:tc>
        <w:tc>
          <w:tcPr>
            <w:tcW w:w="2095"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lang w:bidi="ar-IQ"/>
              </w:rPr>
            </w:pPr>
          </w:p>
        </w:tc>
        <w:tc>
          <w:tcPr>
            <w:tcW w:w="1701"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lang w:bidi="ar-IQ"/>
              </w:rPr>
            </w:pPr>
          </w:p>
        </w:tc>
        <w:tc>
          <w:tcPr>
            <w:tcW w:w="1180" w:type="dxa"/>
            <w:tcBorders>
              <w:top w:val="double" w:sz="12" w:space="0" w:color="auto"/>
              <w:left w:val="double" w:sz="12" w:space="0" w:color="auto"/>
              <w:bottom w:val="double" w:sz="12" w:space="0" w:color="auto"/>
              <w:right w:val="doub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النسبة</w:t>
            </w:r>
          </w:p>
        </w:tc>
        <w:tc>
          <w:tcPr>
            <w:tcW w:w="1134" w:type="dxa"/>
            <w:tcBorders>
              <w:top w:val="double" w:sz="12" w:space="0" w:color="auto"/>
              <w:left w:val="double" w:sz="12" w:space="0" w:color="auto"/>
              <w:bottom w:val="double" w:sz="12" w:space="0" w:color="auto"/>
              <w:right w:val="doub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المجموع</w:t>
            </w:r>
          </w:p>
        </w:tc>
      </w:tr>
      <w:tr w:rsidR="00BB699B" w:rsidRPr="00692145" w:rsidTr="00195803">
        <w:trPr>
          <w:trHeight w:val="199"/>
          <w:jc w:val="center"/>
        </w:trPr>
        <w:tc>
          <w:tcPr>
            <w:tcW w:w="2050" w:type="dxa"/>
            <w:vMerge w:val="restart"/>
            <w:tcBorders>
              <w:top w:val="double" w:sz="12" w:space="0" w:color="auto"/>
              <w:left w:val="double" w:sz="12" w:space="0" w:color="auto"/>
              <w:bottom w:val="double" w:sz="12" w:space="0" w:color="auto"/>
              <w:right w:val="doub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المسمى الوظيفي</w:t>
            </w: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rtl/>
                <w:lang w:bidi="ar-IQ"/>
              </w:rPr>
              <w:t>مسؤول وحدة</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6</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7.9</w:t>
            </w:r>
          </w:p>
        </w:tc>
        <w:tc>
          <w:tcPr>
            <w:tcW w:w="1134" w:type="dxa"/>
            <w:vMerge w:val="restart"/>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100 %</w:t>
            </w:r>
          </w:p>
        </w:tc>
      </w:tr>
      <w:tr w:rsidR="00BB699B" w:rsidRPr="00692145" w:rsidTr="00195803">
        <w:trPr>
          <w:trHeight w:val="273"/>
          <w:jc w:val="center"/>
        </w:trPr>
        <w:tc>
          <w:tcPr>
            <w:tcW w:w="2050"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lang w:bidi="ar-IQ"/>
              </w:rPr>
            </w:pP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rtl/>
                <w:lang w:bidi="ar-IQ"/>
              </w:rPr>
              <w:t>مسؤول شعبة</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17</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22.36</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color w:val="000000"/>
                <w:lang w:bidi="ar-IQ"/>
              </w:rPr>
            </w:pPr>
          </w:p>
        </w:tc>
      </w:tr>
      <w:tr w:rsidR="00BB699B" w:rsidRPr="00692145" w:rsidTr="00195803">
        <w:trPr>
          <w:trHeight w:val="273"/>
          <w:jc w:val="center"/>
        </w:trPr>
        <w:tc>
          <w:tcPr>
            <w:tcW w:w="2050"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lang w:bidi="ar-IQ"/>
              </w:rPr>
            </w:pP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قائد</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31</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40.79</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color w:val="000000"/>
                <w:lang w:bidi="ar-IQ"/>
              </w:rPr>
            </w:pPr>
          </w:p>
        </w:tc>
      </w:tr>
      <w:tr w:rsidR="00BB699B" w:rsidRPr="00692145" w:rsidTr="00195803">
        <w:trPr>
          <w:trHeight w:val="273"/>
          <w:jc w:val="center"/>
        </w:trPr>
        <w:tc>
          <w:tcPr>
            <w:tcW w:w="2050"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lang w:bidi="ar-IQ"/>
              </w:rPr>
            </w:pP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قائدة</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22</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28.95</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color w:val="000000"/>
                <w:lang w:bidi="ar-IQ"/>
              </w:rPr>
            </w:pPr>
          </w:p>
        </w:tc>
      </w:tr>
      <w:tr w:rsidR="00BB699B" w:rsidRPr="00692145" w:rsidTr="00195803">
        <w:trPr>
          <w:trHeight w:val="273"/>
          <w:jc w:val="center"/>
        </w:trPr>
        <w:tc>
          <w:tcPr>
            <w:tcW w:w="2050" w:type="dxa"/>
            <w:vMerge w:val="restart"/>
            <w:tcBorders>
              <w:top w:val="double" w:sz="12" w:space="0" w:color="auto"/>
              <w:left w:val="double" w:sz="12" w:space="0" w:color="auto"/>
              <w:bottom w:val="double" w:sz="12" w:space="0" w:color="auto"/>
              <w:right w:val="doub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الجنس</w:t>
            </w: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ذكر</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52</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68.42</w:t>
            </w:r>
          </w:p>
        </w:tc>
        <w:tc>
          <w:tcPr>
            <w:tcW w:w="1134" w:type="dxa"/>
            <w:vMerge w:val="restart"/>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100 %</w:t>
            </w:r>
          </w:p>
        </w:tc>
      </w:tr>
      <w:tr w:rsidR="00BB699B" w:rsidRPr="00692145" w:rsidTr="00195803">
        <w:trPr>
          <w:trHeight w:val="273"/>
          <w:jc w:val="center"/>
        </w:trPr>
        <w:tc>
          <w:tcPr>
            <w:tcW w:w="2050"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lang w:bidi="ar-IQ"/>
              </w:rPr>
            </w:pP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أنثى</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24</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31.58</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color w:val="000000"/>
                <w:lang w:bidi="ar-IQ"/>
              </w:rPr>
            </w:pPr>
          </w:p>
        </w:tc>
      </w:tr>
      <w:tr w:rsidR="00BB699B" w:rsidRPr="00692145" w:rsidTr="00195803">
        <w:trPr>
          <w:trHeight w:val="273"/>
          <w:jc w:val="center"/>
        </w:trPr>
        <w:tc>
          <w:tcPr>
            <w:tcW w:w="2050" w:type="dxa"/>
            <w:vMerge w:val="restart"/>
            <w:tcBorders>
              <w:top w:val="double" w:sz="12" w:space="0" w:color="auto"/>
              <w:left w:val="double" w:sz="12" w:space="0" w:color="auto"/>
              <w:bottom w:val="double" w:sz="12" w:space="0" w:color="auto"/>
              <w:right w:val="doub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التحصيل الدراسي</w:t>
            </w: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rtl/>
                <w:lang w:bidi="ar-IQ"/>
              </w:rPr>
              <w:t>دبلوم</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w:t>
            </w:r>
          </w:p>
        </w:tc>
        <w:tc>
          <w:tcPr>
            <w:tcW w:w="1134" w:type="dxa"/>
            <w:vMerge w:val="restart"/>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100 %</w:t>
            </w:r>
          </w:p>
        </w:tc>
      </w:tr>
      <w:tr w:rsidR="00BB699B" w:rsidRPr="00692145" w:rsidTr="00195803">
        <w:trPr>
          <w:trHeight w:val="273"/>
          <w:jc w:val="center"/>
        </w:trPr>
        <w:tc>
          <w:tcPr>
            <w:tcW w:w="2050"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lang w:bidi="ar-IQ"/>
              </w:rPr>
            </w:pP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rtl/>
                <w:lang w:bidi="ar-IQ"/>
              </w:rPr>
              <w:t>بكالوريوس</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14</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18.4</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color w:val="000000"/>
                <w:lang w:bidi="ar-IQ"/>
              </w:rPr>
            </w:pPr>
          </w:p>
        </w:tc>
      </w:tr>
      <w:tr w:rsidR="00BB699B" w:rsidRPr="00692145" w:rsidTr="00195803">
        <w:trPr>
          <w:trHeight w:val="273"/>
          <w:jc w:val="center"/>
        </w:trPr>
        <w:tc>
          <w:tcPr>
            <w:tcW w:w="2050"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lang w:bidi="ar-IQ"/>
              </w:rPr>
            </w:pP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rtl/>
                <w:lang w:bidi="ar-IQ"/>
              </w:rPr>
              <w:t>ماجستير</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32</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42.1</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color w:val="000000"/>
                <w:lang w:bidi="ar-IQ"/>
              </w:rPr>
            </w:pPr>
          </w:p>
        </w:tc>
      </w:tr>
      <w:tr w:rsidR="00BB699B" w:rsidRPr="00692145" w:rsidTr="00195803">
        <w:trPr>
          <w:trHeight w:val="273"/>
          <w:jc w:val="center"/>
        </w:trPr>
        <w:tc>
          <w:tcPr>
            <w:tcW w:w="2050"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lang w:bidi="ar-IQ"/>
              </w:rPr>
            </w:pP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rtl/>
                <w:lang w:bidi="ar-IQ"/>
              </w:rPr>
              <w:t>دكتوراه</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30</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39.5</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color w:val="000000"/>
                <w:lang w:bidi="ar-IQ"/>
              </w:rPr>
            </w:pPr>
          </w:p>
        </w:tc>
      </w:tr>
      <w:tr w:rsidR="00BB699B" w:rsidRPr="00692145" w:rsidTr="00195803">
        <w:trPr>
          <w:trHeight w:val="273"/>
          <w:jc w:val="center"/>
        </w:trPr>
        <w:tc>
          <w:tcPr>
            <w:tcW w:w="2050" w:type="dxa"/>
            <w:vMerge w:val="restart"/>
            <w:tcBorders>
              <w:top w:val="double" w:sz="12" w:space="0" w:color="auto"/>
              <w:left w:val="double" w:sz="12" w:space="0" w:color="auto"/>
              <w:bottom w:val="double" w:sz="12" w:space="0" w:color="auto"/>
              <w:right w:val="double" w:sz="12" w:space="0" w:color="auto"/>
            </w:tcBorders>
            <w:shd w:val="clear" w:color="auto" w:fill="D9D9D9"/>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سنوات الخدمة</w:t>
            </w: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أَقل من 5 سنوات</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30</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color w:val="000000"/>
                <w:rtl/>
                <w:lang w:bidi="ar-IQ"/>
              </w:rPr>
              <w:t>39.474</w:t>
            </w:r>
          </w:p>
        </w:tc>
        <w:tc>
          <w:tcPr>
            <w:tcW w:w="1134" w:type="dxa"/>
            <w:vMerge w:val="restart"/>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shd w:val="clear" w:color="auto" w:fill="FFFFFF"/>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100 %</w:t>
            </w:r>
          </w:p>
        </w:tc>
      </w:tr>
      <w:tr w:rsidR="00BB699B" w:rsidRPr="00692145" w:rsidTr="00195803">
        <w:trPr>
          <w:trHeight w:val="273"/>
          <w:jc w:val="center"/>
        </w:trPr>
        <w:tc>
          <w:tcPr>
            <w:tcW w:w="2050"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lang w:bidi="ar-IQ"/>
              </w:rPr>
            </w:pP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من 5 – 10 سنوات</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37</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48.684</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color w:val="000000"/>
                <w:lang w:bidi="ar-IQ"/>
              </w:rPr>
            </w:pPr>
          </w:p>
        </w:tc>
      </w:tr>
      <w:tr w:rsidR="00BB699B" w:rsidRPr="00692145" w:rsidTr="00195803">
        <w:trPr>
          <w:trHeight w:val="273"/>
          <w:jc w:val="center"/>
        </w:trPr>
        <w:tc>
          <w:tcPr>
            <w:tcW w:w="2050"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lang w:bidi="ar-IQ"/>
              </w:rPr>
            </w:pPr>
          </w:p>
        </w:tc>
        <w:tc>
          <w:tcPr>
            <w:tcW w:w="2095"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color w:val="000000"/>
                <w:lang w:bidi="ar-IQ"/>
              </w:rPr>
            </w:pPr>
            <w:r w:rsidRPr="00692145">
              <w:rPr>
                <w:rFonts w:ascii="Simplified Arabic" w:eastAsia="Times New Roman" w:hAnsi="Simplified Arabic" w:cs="Simplified Arabic"/>
                <w:b/>
                <w:bCs/>
                <w:color w:val="000000"/>
                <w:rtl/>
                <w:lang w:bidi="ar-IQ"/>
              </w:rPr>
              <w:t>أكثر من 10 سنوات</w:t>
            </w:r>
          </w:p>
        </w:tc>
        <w:tc>
          <w:tcPr>
            <w:tcW w:w="1701"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9</w:t>
            </w:r>
          </w:p>
        </w:tc>
        <w:tc>
          <w:tcPr>
            <w:tcW w:w="1180" w:type="dxa"/>
            <w:tcBorders>
              <w:top w:val="double" w:sz="12" w:space="0" w:color="auto"/>
              <w:left w:val="double" w:sz="12" w:space="0" w:color="auto"/>
              <w:bottom w:val="double" w:sz="12" w:space="0" w:color="auto"/>
              <w:right w:val="double" w:sz="12" w:space="0" w:color="auto"/>
            </w:tcBorders>
            <w:shd w:val="clear" w:color="auto" w:fill="FFFFFF"/>
            <w:vAlign w:val="center"/>
            <w:hideMark/>
          </w:tcPr>
          <w:p w:rsidR="00BB699B" w:rsidRPr="00692145" w:rsidRDefault="00BB699B" w:rsidP="00195803">
            <w:pPr>
              <w:tabs>
                <w:tab w:val="center" w:pos="4153"/>
                <w:tab w:val="right" w:pos="8306"/>
              </w:tabs>
              <w:bidi/>
              <w:spacing w:after="120"/>
              <w:jc w:val="center"/>
              <w:rPr>
                <w:rFonts w:ascii="Simplified Arabic" w:eastAsia="Times New Roman" w:hAnsi="Simplified Arabic" w:cs="Simplified Arabic"/>
                <w:b/>
                <w:bCs/>
                <w:lang w:bidi="ar-IQ"/>
              </w:rPr>
            </w:pPr>
            <w:r w:rsidRPr="00692145">
              <w:rPr>
                <w:rFonts w:ascii="Simplified Arabic" w:eastAsia="Times New Roman" w:hAnsi="Simplified Arabic" w:cs="Simplified Arabic"/>
                <w:b/>
                <w:bCs/>
                <w:rtl/>
                <w:lang w:bidi="ar-IQ"/>
              </w:rPr>
              <w:t>11.842</w:t>
            </w:r>
          </w:p>
        </w:tc>
        <w:tc>
          <w:tcPr>
            <w:tcW w:w="1134" w:type="dxa"/>
            <w:vMerge/>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spacing w:after="120"/>
              <w:rPr>
                <w:rFonts w:ascii="Simplified Arabic" w:eastAsia="Times New Roman" w:hAnsi="Simplified Arabic" w:cs="Simplified Arabic"/>
                <w:b/>
                <w:bCs/>
                <w:color w:val="000000"/>
                <w:lang w:bidi="ar-IQ"/>
              </w:rPr>
            </w:pPr>
          </w:p>
        </w:tc>
      </w:tr>
    </w:tbl>
    <w:p w:rsidR="00BB699B" w:rsidRPr="00692145" w:rsidRDefault="00BB699B" w:rsidP="00BB699B">
      <w:pPr>
        <w:shd w:val="clear" w:color="auto" w:fill="FFFFFF"/>
        <w:bidi/>
        <w:spacing w:after="120"/>
        <w:rPr>
          <w:rFonts w:ascii="Simplified Arabic" w:eastAsia="Times New Roman" w:hAnsi="Simplified Arabic" w:cs="Simplified Arabic"/>
          <w:b/>
          <w:bCs/>
          <w:sz w:val="12"/>
          <w:szCs w:val="12"/>
          <w:rtl/>
          <w:lang w:bidi="ar-IQ"/>
        </w:rPr>
      </w:pPr>
    </w:p>
    <w:p w:rsidR="00BB699B" w:rsidRPr="00692145" w:rsidRDefault="00BB699B" w:rsidP="00BB699B">
      <w:pPr>
        <w:bidi/>
        <w:spacing w:after="120"/>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2-3 وسائل جمع المعلومات:</w:t>
      </w:r>
    </w:p>
    <w:p w:rsidR="00BB699B" w:rsidRPr="00692145" w:rsidRDefault="00BB699B" w:rsidP="00C66EB3">
      <w:pPr>
        <w:numPr>
          <w:ilvl w:val="0"/>
          <w:numId w:val="11"/>
        </w:numPr>
        <w:bidi/>
        <w:spacing w:after="120"/>
        <w:jc w:val="lowKashida"/>
        <w:rPr>
          <w:rFonts w:ascii="Simplified Arabic" w:eastAsia="Times New Roman" w:hAnsi="Simplified Arabic" w:cs="Simplified Arabic"/>
          <w:color w:val="000000"/>
          <w:sz w:val="28"/>
          <w:szCs w:val="28"/>
          <w:rtl/>
        </w:rPr>
      </w:pPr>
      <w:r w:rsidRPr="00692145">
        <w:rPr>
          <w:rFonts w:ascii="Simplified Arabic" w:eastAsia="Times New Roman" w:hAnsi="Simplified Arabic" w:cs="Simplified Arabic"/>
          <w:color w:val="000000"/>
          <w:sz w:val="28"/>
          <w:szCs w:val="28"/>
          <w:rtl/>
        </w:rPr>
        <w:t>المصادر العربية.</w:t>
      </w:r>
    </w:p>
    <w:p w:rsidR="00BB699B" w:rsidRPr="00692145" w:rsidRDefault="00BB699B" w:rsidP="00C66EB3">
      <w:pPr>
        <w:numPr>
          <w:ilvl w:val="0"/>
          <w:numId w:val="11"/>
        </w:numPr>
        <w:bidi/>
        <w:spacing w:after="120"/>
        <w:jc w:val="lowKashida"/>
        <w:rPr>
          <w:rFonts w:ascii="Simplified Arabic" w:eastAsia="Times New Roman" w:hAnsi="Simplified Arabic" w:cs="Simplified Arabic"/>
          <w:color w:val="000000"/>
          <w:sz w:val="28"/>
          <w:szCs w:val="28"/>
        </w:rPr>
      </w:pPr>
      <w:r w:rsidRPr="00692145">
        <w:rPr>
          <w:rFonts w:ascii="Simplified Arabic" w:eastAsia="Times New Roman" w:hAnsi="Simplified Arabic" w:cs="Simplified Arabic"/>
          <w:color w:val="000000"/>
          <w:sz w:val="28"/>
          <w:szCs w:val="28"/>
          <w:rtl/>
        </w:rPr>
        <w:t>استبانة قياس واقع الحركة الكشفية في الجامعات الحكومية والجامعات والكليات الأهلية من وجهة نظر مسؤولي الوحدات والشعب الكشفية وقادة الجوالة والدليلات، ينظر (ملحق1).</w:t>
      </w:r>
    </w:p>
    <w:p w:rsidR="00BB699B" w:rsidRPr="00692145" w:rsidRDefault="00BB699B" w:rsidP="00BB699B">
      <w:pPr>
        <w:bidi/>
        <w:spacing w:after="120"/>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2-4 أداة</w:t>
      </w:r>
      <w:r w:rsidRPr="00692145">
        <w:rPr>
          <w:rFonts w:ascii="Simplified Arabic" w:eastAsia="Times New Roman" w:hAnsi="Simplified Arabic" w:cs="Simplified Arabic"/>
          <w:b/>
          <w:bCs/>
          <w:sz w:val="28"/>
          <w:szCs w:val="28"/>
          <w:lang w:bidi="ar-IQ"/>
        </w:rPr>
        <w:t xml:space="preserve"> </w:t>
      </w:r>
      <w:r w:rsidRPr="00692145">
        <w:rPr>
          <w:rFonts w:ascii="Simplified Arabic" w:eastAsia="Times New Roman" w:hAnsi="Simplified Arabic" w:cs="Simplified Arabic"/>
          <w:b/>
          <w:bCs/>
          <w:sz w:val="28"/>
          <w:szCs w:val="28"/>
          <w:rtl/>
          <w:lang w:bidi="ar-IQ"/>
        </w:rPr>
        <w:t>البحث</w:t>
      </w:r>
      <w:r w:rsidRPr="00692145">
        <w:rPr>
          <w:rFonts w:ascii="Simplified Arabic" w:eastAsia="Times New Roman" w:hAnsi="Simplified Arabic" w:cs="Simplified Arabic"/>
          <w:b/>
          <w:bCs/>
          <w:sz w:val="28"/>
          <w:szCs w:val="28"/>
          <w:lang w:bidi="ar-IQ"/>
        </w:rPr>
        <w:t xml:space="preserve"> :</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بعد إطلاع الباحثان على العديد من الدراسات والأدبيات تَمَّ  اختيار استبانة قياس (واقع الحركة الكشفية الإرشادية في المدارس الحكومية في محافظة رام الله والبيرة من وجهة نظر المديرين والقادة الكشفيين ومقترحات تطويرها) التي تتكون من (46) عبارة،(يوسف فهمي يوسف، 2013، 70)، ينظر ملحق (1)، وقام الباحثان بتطويع عبارات الاستبانة باتجاه عينة البحث خدمة للبحث وعرضه على الخبراء والمختصين الملحق (3).</w:t>
      </w:r>
    </w:p>
    <w:p w:rsidR="00BB699B" w:rsidRPr="00692145" w:rsidRDefault="00BB699B" w:rsidP="00BB699B">
      <w:pPr>
        <w:bidi/>
        <w:spacing w:after="120"/>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2-5 صدق</w:t>
      </w:r>
      <w:r w:rsidRPr="00692145">
        <w:rPr>
          <w:rFonts w:ascii="Simplified Arabic" w:eastAsia="Times New Roman" w:hAnsi="Simplified Arabic" w:cs="Simplified Arabic"/>
          <w:b/>
          <w:bCs/>
          <w:sz w:val="28"/>
          <w:szCs w:val="28"/>
          <w:lang w:bidi="ar-IQ"/>
        </w:rPr>
        <w:t xml:space="preserve"> </w:t>
      </w:r>
      <w:r w:rsidRPr="00692145">
        <w:rPr>
          <w:rFonts w:ascii="Simplified Arabic" w:eastAsia="Times New Roman" w:hAnsi="Simplified Arabic" w:cs="Simplified Arabic"/>
          <w:b/>
          <w:bCs/>
          <w:sz w:val="28"/>
          <w:szCs w:val="28"/>
          <w:rtl/>
          <w:lang w:bidi="ar-IQ"/>
        </w:rPr>
        <w:t>الدراسة</w:t>
      </w:r>
      <w:r w:rsidRPr="00692145">
        <w:rPr>
          <w:rFonts w:ascii="Simplified Arabic" w:eastAsia="Times New Roman" w:hAnsi="Simplified Arabic" w:cs="Simplified Arabic"/>
          <w:b/>
          <w:bCs/>
          <w:sz w:val="28"/>
          <w:szCs w:val="28"/>
          <w:lang w:bidi="ar-IQ"/>
        </w:rPr>
        <w:t xml:space="preserve"> :</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إِنَّ للصدق خاصية أساسية ومهمة في تقويم أي أداة والهدف منه معرفة صلاحية الأداة في قياس الجانب المقصود قياسه وهو قدرة الاختبار على تأدية عمله كما يجب (أمل مهدي جبر، 1988، 72)، وعلى الرغم من أَنْ استمارة استبانة (يوسف فهمي يوسف، 2013) تتمتع بمعامل صدق وثبات عاليين،  إلا إِنَّ الباحثان في بحثنا الحالي تحقق من صدق الاستمارة عن طريق عرضها على (21) خبيرًا ومختصًا في اختصاصات (الكشافة، الاختبار والقياس، وعلم النفس) الملحق (3)، للاستئناس بآرائهم في كُلّ عبارة من عباراتها ومدى صلاحيتها وسلامة صياغتها، فضلًا عن ذلك تعبيرها لمعنى واحد وإجراء التعديلات المناسبة عن طريق حذف أو إضافة أو إعادة صياغة العبارات مع ذكر صلاحية البدائل (كبيرة جدًّا، كبيرة، متوسطة، قليلة، قليلة جدًّا)، بعدها تَمَّ إجراء التعديلات المناسبة عن طريق حذف وإعادة صياغة العبارات وإضافة عبارتين تَمَّ إخراج الاستبانة بصورتها النهائية المتضمنة أربعة أبعاد الأَوّل (إدارة العمل الكشفي من قبل مسؤولي الشعب والوحدات الكشفية والقادة الكشفيين) فقراته من (1-11)، والثَّاني (الطلبة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 xml:space="preserve"> المنتسبين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 xml:space="preserve">للحركة لكشفية) فقراته من (12-24)، والثالث (دور البيئة الجامعية في خدمة الحركة الكشفية) فقراته من (25-36)، والرابع (المجتمع المحلي) فقراته من (37-48)، وتمت الإجابة طبقًا لتدرج ليكرت الخماسي (كبيرة جدًّا، كبيرة، متوسطة، قليلة، قليلة جدًّا)، ويُعَدُّ هذا الإجراء وسيلة مناسبة للتأكد من صدق (الاستبانة)، وبعد جمع استمارات الاستبانة تمَّ استخراج صدق المحكمين عن طريق اعتماد الباحثان نسبة اتفاق (75%) فما فوق لقبول العبارات، إذ ويُشير (بلوم بنيامين، 1983، 123) إلى أَنَّ صلاحية العبارة يجب أَنْ لا تقل عن (75%)، إذ تَمَّ الاتفاق على جميع عبارات الاستبانة لحصولها على نسبة أكثر من (75%) من إتفاق الخبراء والمختصين، وكما مُبيّن من الجدول (3). </w:t>
      </w:r>
    </w:p>
    <w:p w:rsidR="00BB699B" w:rsidRDefault="00BB699B" w:rsidP="00BB699B">
      <w:pPr>
        <w:bidi/>
        <w:spacing w:after="120"/>
        <w:jc w:val="center"/>
        <w:rPr>
          <w:rFonts w:ascii="Simplified Arabic" w:eastAsia="Times New Roman" w:hAnsi="Simplified Arabic" w:cs="Simplified Arabic" w:hint="cs"/>
          <w:b/>
          <w:bCs/>
          <w:sz w:val="28"/>
          <w:szCs w:val="28"/>
          <w:rtl/>
          <w:lang w:bidi="ar-IQ"/>
        </w:rPr>
      </w:pPr>
    </w:p>
    <w:p w:rsidR="00BB699B" w:rsidRPr="00692145" w:rsidRDefault="00BB699B" w:rsidP="00BB699B">
      <w:pPr>
        <w:bidi/>
        <w:spacing w:after="120"/>
        <w:jc w:val="center"/>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الجدول (3)</w:t>
      </w:r>
    </w:p>
    <w:p w:rsidR="00BB699B" w:rsidRPr="00692145" w:rsidRDefault="00BB699B" w:rsidP="00BB699B">
      <w:pPr>
        <w:bidi/>
        <w:spacing w:after="120"/>
        <w:jc w:val="center"/>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يبيّن النسب المئوية لاتفاق الخبراء والمختصين لعبارات الاستبانة.</w:t>
      </w:r>
    </w:p>
    <w:tbl>
      <w:tblPr>
        <w:tblpPr w:leftFromText="180" w:rightFromText="180" w:vertAnchor="text" w:horzAnchor="margin" w:tblpXSpec="center" w:tblpY="4"/>
        <w:bidiVisual/>
        <w:tblW w:w="97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638"/>
        <w:gridCol w:w="640"/>
        <w:gridCol w:w="639"/>
        <w:gridCol w:w="1117"/>
        <w:gridCol w:w="639"/>
        <w:gridCol w:w="798"/>
        <w:gridCol w:w="797"/>
        <w:gridCol w:w="1118"/>
        <w:gridCol w:w="639"/>
        <w:gridCol w:w="639"/>
        <w:gridCol w:w="957"/>
        <w:gridCol w:w="1117"/>
      </w:tblGrid>
      <w:tr w:rsidR="00BB699B" w:rsidRPr="00692145" w:rsidTr="00195803">
        <w:trPr>
          <w:cantSplit/>
          <w:trHeight w:val="957"/>
        </w:trPr>
        <w:tc>
          <w:tcPr>
            <w:tcW w:w="638" w:type="dxa"/>
            <w:tcBorders>
              <w:top w:val="double" w:sz="4" w:space="0" w:color="auto"/>
              <w:left w:val="double" w:sz="4" w:space="0" w:color="auto"/>
              <w:bottom w:val="double" w:sz="4" w:space="0" w:color="auto"/>
              <w:right w:val="double" w:sz="4" w:space="0" w:color="auto"/>
            </w:tcBorders>
            <w:shd w:val="clear" w:color="auto" w:fill="D9D9D9"/>
            <w:textDirection w:val="btLr"/>
            <w:vAlign w:val="center"/>
            <w:hideMark/>
          </w:tcPr>
          <w:p w:rsidR="00BB699B" w:rsidRPr="00692145" w:rsidRDefault="00BB699B" w:rsidP="00195803">
            <w:pPr>
              <w:bidi/>
              <w:spacing w:after="120"/>
              <w:ind w:left="113" w:right="113"/>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رقم العبارة</w:t>
            </w:r>
          </w:p>
        </w:tc>
        <w:tc>
          <w:tcPr>
            <w:tcW w:w="640" w:type="dxa"/>
            <w:tcBorders>
              <w:top w:val="double" w:sz="4" w:space="0" w:color="auto"/>
              <w:left w:val="double" w:sz="4" w:space="0" w:color="auto"/>
              <w:bottom w:val="double" w:sz="4" w:space="0" w:color="auto"/>
              <w:right w:val="double" w:sz="4" w:space="0" w:color="auto"/>
            </w:tcBorders>
            <w:shd w:val="clear" w:color="auto" w:fill="D9D9D9"/>
            <w:textDirection w:val="btLr"/>
            <w:vAlign w:val="center"/>
            <w:hideMark/>
          </w:tcPr>
          <w:p w:rsidR="00BB699B" w:rsidRPr="00692145" w:rsidRDefault="00BB699B" w:rsidP="00195803">
            <w:pPr>
              <w:bidi/>
              <w:spacing w:after="120"/>
              <w:ind w:left="113" w:right="113"/>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الموافقين</w:t>
            </w:r>
          </w:p>
        </w:tc>
        <w:tc>
          <w:tcPr>
            <w:tcW w:w="639" w:type="dxa"/>
            <w:tcBorders>
              <w:top w:val="double" w:sz="4" w:space="0" w:color="auto"/>
              <w:left w:val="double" w:sz="4" w:space="0" w:color="auto"/>
              <w:bottom w:val="double" w:sz="4" w:space="0" w:color="auto"/>
              <w:right w:val="double" w:sz="4" w:space="0" w:color="auto"/>
            </w:tcBorders>
            <w:shd w:val="clear" w:color="auto" w:fill="D9D9D9"/>
            <w:textDirection w:val="btLr"/>
            <w:vAlign w:val="center"/>
            <w:hideMark/>
          </w:tcPr>
          <w:p w:rsidR="00BB699B" w:rsidRPr="00692145" w:rsidRDefault="00BB699B" w:rsidP="00195803">
            <w:pPr>
              <w:bidi/>
              <w:spacing w:after="120"/>
              <w:ind w:left="113" w:right="113"/>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غير الموافقين</w:t>
            </w:r>
          </w:p>
        </w:tc>
        <w:tc>
          <w:tcPr>
            <w:tcW w:w="1117" w:type="dxa"/>
            <w:tcBorders>
              <w:top w:val="double" w:sz="4" w:space="0" w:color="auto"/>
              <w:left w:val="double" w:sz="4" w:space="0" w:color="auto"/>
              <w:bottom w:val="double" w:sz="4" w:space="0" w:color="auto"/>
              <w:right w:val="double" w:sz="4" w:space="0" w:color="auto"/>
            </w:tcBorders>
            <w:shd w:val="clear" w:color="auto" w:fill="D9D9D9"/>
            <w:textDirection w:val="btLr"/>
            <w:vAlign w:val="center"/>
            <w:hideMark/>
          </w:tcPr>
          <w:p w:rsidR="00BB699B" w:rsidRPr="00692145" w:rsidRDefault="00BB699B" w:rsidP="00195803">
            <w:pPr>
              <w:bidi/>
              <w:spacing w:after="120"/>
              <w:ind w:left="113" w:right="113"/>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النسبة المئوية %</w:t>
            </w:r>
          </w:p>
        </w:tc>
        <w:tc>
          <w:tcPr>
            <w:tcW w:w="639" w:type="dxa"/>
            <w:tcBorders>
              <w:top w:val="double" w:sz="4" w:space="0" w:color="auto"/>
              <w:left w:val="double" w:sz="4" w:space="0" w:color="auto"/>
              <w:bottom w:val="double" w:sz="4" w:space="0" w:color="auto"/>
              <w:right w:val="double" w:sz="4" w:space="0" w:color="auto"/>
            </w:tcBorders>
            <w:shd w:val="clear" w:color="auto" w:fill="D9D9D9"/>
            <w:textDirection w:val="btLr"/>
            <w:vAlign w:val="center"/>
            <w:hideMark/>
          </w:tcPr>
          <w:p w:rsidR="00BB699B" w:rsidRPr="00692145" w:rsidRDefault="00BB699B" w:rsidP="00195803">
            <w:pPr>
              <w:bidi/>
              <w:spacing w:after="120"/>
              <w:ind w:left="113" w:right="113"/>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رقم العبارة</w:t>
            </w:r>
          </w:p>
        </w:tc>
        <w:tc>
          <w:tcPr>
            <w:tcW w:w="798" w:type="dxa"/>
            <w:tcBorders>
              <w:top w:val="double" w:sz="4" w:space="0" w:color="auto"/>
              <w:left w:val="double" w:sz="4" w:space="0" w:color="auto"/>
              <w:bottom w:val="double" w:sz="4" w:space="0" w:color="auto"/>
              <w:right w:val="double" w:sz="4" w:space="0" w:color="auto"/>
            </w:tcBorders>
            <w:shd w:val="clear" w:color="auto" w:fill="D9D9D9"/>
            <w:textDirection w:val="btLr"/>
            <w:vAlign w:val="center"/>
            <w:hideMark/>
          </w:tcPr>
          <w:p w:rsidR="00BB699B" w:rsidRPr="00692145" w:rsidRDefault="00BB699B" w:rsidP="00195803">
            <w:pPr>
              <w:bidi/>
              <w:spacing w:after="120"/>
              <w:ind w:left="113" w:right="113"/>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الموافقين</w:t>
            </w:r>
          </w:p>
        </w:tc>
        <w:tc>
          <w:tcPr>
            <w:tcW w:w="797" w:type="dxa"/>
            <w:tcBorders>
              <w:top w:val="double" w:sz="4" w:space="0" w:color="auto"/>
              <w:left w:val="double" w:sz="4" w:space="0" w:color="auto"/>
              <w:bottom w:val="double" w:sz="4" w:space="0" w:color="auto"/>
              <w:right w:val="double" w:sz="4" w:space="0" w:color="auto"/>
            </w:tcBorders>
            <w:shd w:val="clear" w:color="auto" w:fill="D9D9D9"/>
            <w:textDirection w:val="btLr"/>
            <w:vAlign w:val="center"/>
            <w:hideMark/>
          </w:tcPr>
          <w:p w:rsidR="00BB699B" w:rsidRPr="00692145" w:rsidRDefault="00BB699B" w:rsidP="00195803">
            <w:pPr>
              <w:bidi/>
              <w:spacing w:after="120"/>
              <w:ind w:left="113" w:right="113"/>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غير الموافقين</w:t>
            </w:r>
          </w:p>
        </w:tc>
        <w:tc>
          <w:tcPr>
            <w:tcW w:w="1118" w:type="dxa"/>
            <w:tcBorders>
              <w:top w:val="double" w:sz="4" w:space="0" w:color="auto"/>
              <w:left w:val="double" w:sz="4" w:space="0" w:color="auto"/>
              <w:bottom w:val="double" w:sz="4" w:space="0" w:color="auto"/>
              <w:right w:val="double" w:sz="4" w:space="0" w:color="auto"/>
            </w:tcBorders>
            <w:shd w:val="clear" w:color="auto" w:fill="D9D9D9"/>
            <w:textDirection w:val="btLr"/>
            <w:vAlign w:val="center"/>
            <w:hideMark/>
          </w:tcPr>
          <w:p w:rsidR="00BB699B" w:rsidRPr="00692145" w:rsidRDefault="00BB699B" w:rsidP="00195803">
            <w:pPr>
              <w:bidi/>
              <w:spacing w:after="120"/>
              <w:ind w:left="113" w:right="113"/>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النسبة المئوية %</w:t>
            </w:r>
          </w:p>
        </w:tc>
        <w:tc>
          <w:tcPr>
            <w:tcW w:w="639" w:type="dxa"/>
            <w:tcBorders>
              <w:top w:val="double" w:sz="4" w:space="0" w:color="auto"/>
              <w:left w:val="double" w:sz="4" w:space="0" w:color="auto"/>
              <w:bottom w:val="double" w:sz="4" w:space="0" w:color="auto"/>
              <w:right w:val="double" w:sz="4" w:space="0" w:color="auto"/>
            </w:tcBorders>
            <w:shd w:val="clear" w:color="auto" w:fill="D9D9D9"/>
            <w:textDirection w:val="btLr"/>
            <w:vAlign w:val="center"/>
            <w:hideMark/>
          </w:tcPr>
          <w:p w:rsidR="00BB699B" w:rsidRPr="00692145" w:rsidRDefault="00BB699B" w:rsidP="00195803">
            <w:pPr>
              <w:bidi/>
              <w:spacing w:after="120"/>
              <w:ind w:left="113" w:right="113"/>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 xml:space="preserve"> رقم العبارة</w:t>
            </w:r>
          </w:p>
        </w:tc>
        <w:tc>
          <w:tcPr>
            <w:tcW w:w="639" w:type="dxa"/>
            <w:tcBorders>
              <w:top w:val="double" w:sz="4" w:space="0" w:color="auto"/>
              <w:left w:val="double" w:sz="4" w:space="0" w:color="auto"/>
              <w:bottom w:val="double" w:sz="4" w:space="0" w:color="auto"/>
              <w:right w:val="double" w:sz="4" w:space="0" w:color="auto"/>
            </w:tcBorders>
            <w:shd w:val="clear" w:color="auto" w:fill="D9D9D9"/>
            <w:textDirection w:val="btLr"/>
            <w:vAlign w:val="center"/>
            <w:hideMark/>
          </w:tcPr>
          <w:p w:rsidR="00BB699B" w:rsidRPr="00692145" w:rsidRDefault="00BB699B" w:rsidP="00195803">
            <w:pPr>
              <w:bidi/>
              <w:spacing w:after="120"/>
              <w:ind w:left="113" w:right="113"/>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الموافقين</w:t>
            </w:r>
          </w:p>
        </w:tc>
        <w:tc>
          <w:tcPr>
            <w:tcW w:w="957" w:type="dxa"/>
            <w:tcBorders>
              <w:top w:val="double" w:sz="4" w:space="0" w:color="auto"/>
              <w:left w:val="double" w:sz="4" w:space="0" w:color="auto"/>
              <w:bottom w:val="double" w:sz="4" w:space="0" w:color="auto"/>
              <w:right w:val="double" w:sz="4" w:space="0" w:color="auto"/>
            </w:tcBorders>
            <w:shd w:val="clear" w:color="auto" w:fill="D9D9D9"/>
            <w:textDirection w:val="btLr"/>
            <w:vAlign w:val="center"/>
            <w:hideMark/>
          </w:tcPr>
          <w:p w:rsidR="00BB699B" w:rsidRPr="00692145" w:rsidRDefault="00BB699B" w:rsidP="00195803">
            <w:pPr>
              <w:bidi/>
              <w:spacing w:after="120"/>
              <w:ind w:left="113" w:right="113"/>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غير الموافقين</w:t>
            </w:r>
          </w:p>
        </w:tc>
        <w:tc>
          <w:tcPr>
            <w:tcW w:w="1117" w:type="dxa"/>
            <w:tcBorders>
              <w:top w:val="double" w:sz="4" w:space="0" w:color="auto"/>
              <w:left w:val="double" w:sz="4" w:space="0" w:color="auto"/>
              <w:bottom w:val="double" w:sz="4" w:space="0" w:color="auto"/>
              <w:right w:val="double" w:sz="4" w:space="0" w:color="auto"/>
            </w:tcBorders>
            <w:shd w:val="clear" w:color="auto" w:fill="D9D9D9"/>
            <w:textDirection w:val="btLr"/>
            <w:vAlign w:val="center"/>
            <w:hideMark/>
          </w:tcPr>
          <w:p w:rsidR="00BB699B" w:rsidRPr="00692145" w:rsidRDefault="00BB699B" w:rsidP="00195803">
            <w:pPr>
              <w:bidi/>
              <w:spacing w:after="120"/>
              <w:ind w:left="113" w:right="113"/>
              <w:jc w:val="center"/>
              <w:rPr>
                <w:rFonts w:ascii="Simplified Arabic" w:eastAsia="Times New Roman" w:hAnsi="Simplified Arabic" w:cs="Simplified Arabic"/>
                <w:b/>
                <w:bCs/>
                <w:color w:val="000000"/>
                <w:sz w:val="24"/>
                <w:szCs w:val="24"/>
                <w:lang w:bidi="ar-IQ"/>
              </w:rPr>
            </w:pPr>
            <w:r w:rsidRPr="00692145">
              <w:rPr>
                <w:rFonts w:ascii="Simplified Arabic" w:eastAsia="Times New Roman" w:hAnsi="Simplified Arabic" w:cs="Simplified Arabic"/>
                <w:b/>
                <w:bCs/>
                <w:color w:val="000000"/>
                <w:sz w:val="24"/>
                <w:szCs w:val="24"/>
                <w:rtl/>
                <w:lang w:bidi="ar-IQ"/>
              </w:rPr>
              <w:t>النسبة المئوية %</w:t>
            </w:r>
          </w:p>
        </w:tc>
      </w:tr>
      <w:tr w:rsidR="00BB699B" w:rsidRPr="00692145" w:rsidTr="00195803">
        <w:trPr>
          <w:trHeight w:val="364"/>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w:t>
            </w:r>
          </w:p>
        </w:tc>
        <w:tc>
          <w:tcPr>
            <w:tcW w:w="640"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639"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17</w:t>
            </w:r>
          </w:p>
        </w:tc>
        <w:tc>
          <w:tcPr>
            <w:tcW w:w="798"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797"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8"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33</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100%</w:t>
            </w:r>
          </w:p>
        </w:tc>
      </w:tr>
      <w:tr w:rsidR="00BB699B" w:rsidRPr="00692145" w:rsidTr="00195803">
        <w:trPr>
          <w:trHeight w:val="139"/>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w:t>
            </w:r>
          </w:p>
        </w:tc>
        <w:tc>
          <w:tcPr>
            <w:tcW w:w="640"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639"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18</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34</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r>
      <w:tr w:rsidR="00BB699B" w:rsidRPr="00692145" w:rsidTr="00195803">
        <w:trPr>
          <w:trHeight w:val="121"/>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w:t>
            </w:r>
          </w:p>
        </w:tc>
        <w:tc>
          <w:tcPr>
            <w:tcW w:w="640"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639"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19</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35</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r>
      <w:tr w:rsidR="00BB699B" w:rsidRPr="00692145" w:rsidTr="00195803">
        <w:trPr>
          <w:trHeight w:val="281"/>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w:t>
            </w:r>
          </w:p>
        </w:tc>
        <w:tc>
          <w:tcPr>
            <w:tcW w:w="640"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17</w:t>
            </w:r>
          </w:p>
        </w:tc>
        <w:tc>
          <w:tcPr>
            <w:tcW w:w="639"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w:t>
            </w:r>
          </w:p>
        </w:tc>
        <w:tc>
          <w:tcPr>
            <w:tcW w:w="1117"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80.95%</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20</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36</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17</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80.95%</w:t>
            </w:r>
          </w:p>
        </w:tc>
      </w:tr>
      <w:tr w:rsidR="00BB699B" w:rsidRPr="00692145" w:rsidTr="00195803">
        <w:trPr>
          <w:trHeight w:val="277"/>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5</w:t>
            </w:r>
          </w:p>
        </w:tc>
        <w:tc>
          <w:tcPr>
            <w:tcW w:w="640"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639"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18</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85.71%</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37</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100%</w:t>
            </w:r>
          </w:p>
        </w:tc>
      </w:tr>
      <w:tr w:rsidR="00BB699B" w:rsidRPr="00692145" w:rsidTr="00195803">
        <w:trPr>
          <w:trHeight w:val="258"/>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6</w:t>
            </w:r>
          </w:p>
        </w:tc>
        <w:tc>
          <w:tcPr>
            <w:tcW w:w="640"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639"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22</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38</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100%</w:t>
            </w:r>
          </w:p>
        </w:tc>
      </w:tr>
      <w:tr w:rsidR="00BB699B" w:rsidRPr="00692145" w:rsidTr="00195803">
        <w:trPr>
          <w:trHeight w:val="241"/>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7</w:t>
            </w:r>
          </w:p>
        </w:tc>
        <w:tc>
          <w:tcPr>
            <w:tcW w:w="640"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639"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23</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39</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100%</w:t>
            </w:r>
          </w:p>
        </w:tc>
      </w:tr>
      <w:tr w:rsidR="00BB699B" w:rsidRPr="00692145" w:rsidTr="00195803">
        <w:trPr>
          <w:trHeight w:val="224"/>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8</w:t>
            </w:r>
          </w:p>
        </w:tc>
        <w:tc>
          <w:tcPr>
            <w:tcW w:w="64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24</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40</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17</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80.95%</w:t>
            </w:r>
          </w:p>
        </w:tc>
      </w:tr>
      <w:tr w:rsidR="00BB699B" w:rsidRPr="00692145" w:rsidTr="00195803">
        <w:trPr>
          <w:trHeight w:val="205"/>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9</w:t>
            </w:r>
          </w:p>
        </w:tc>
        <w:tc>
          <w:tcPr>
            <w:tcW w:w="64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25</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41</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17</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80.95%</w:t>
            </w:r>
          </w:p>
        </w:tc>
      </w:tr>
      <w:tr w:rsidR="00BB699B" w:rsidRPr="00692145" w:rsidTr="00195803">
        <w:trPr>
          <w:trHeight w:val="188"/>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10</w:t>
            </w:r>
          </w:p>
        </w:tc>
        <w:tc>
          <w:tcPr>
            <w:tcW w:w="64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26</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18</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85.71%</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42</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18</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85.71%</w:t>
            </w:r>
          </w:p>
        </w:tc>
      </w:tr>
      <w:tr w:rsidR="00BB699B" w:rsidRPr="00692145" w:rsidTr="00195803">
        <w:trPr>
          <w:trHeight w:val="170"/>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11</w:t>
            </w:r>
          </w:p>
        </w:tc>
        <w:tc>
          <w:tcPr>
            <w:tcW w:w="64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27</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17</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80.95%</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43</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18</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85.71%</w:t>
            </w:r>
          </w:p>
        </w:tc>
      </w:tr>
      <w:tr w:rsidR="00BB699B" w:rsidRPr="00692145" w:rsidTr="00195803">
        <w:trPr>
          <w:trHeight w:val="165"/>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12</w:t>
            </w:r>
          </w:p>
        </w:tc>
        <w:tc>
          <w:tcPr>
            <w:tcW w:w="64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28</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18</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85.71%</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44</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100%</w:t>
            </w:r>
          </w:p>
        </w:tc>
      </w:tr>
      <w:tr w:rsidR="00BB699B" w:rsidRPr="00692145" w:rsidTr="00195803">
        <w:trPr>
          <w:trHeight w:val="327"/>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13</w:t>
            </w:r>
          </w:p>
        </w:tc>
        <w:tc>
          <w:tcPr>
            <w:tcW w:w="64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17</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80.95%</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29</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45</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100%</w:t>
            </w:r>
          </w:p>
        </w:tc>
      </w:tr>
      <w:tr w:rsidR="00BB699B" w:rsidRPr="00692145" w:rsidTr="00195803">
        <w:trPr>
          <w:trHeight w:val="130"/>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14</w:t>
            </w:r>
          </w:p>
        </w:tc>
        <w:tc>
          <w:tcPr>
            <w:tcW w:w="640"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18</w:t>
            </w:r>
          </w:p>
        </w:tc>
        <w:tc>
          <w:tcPr>
            <w:tcW w:w="639"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w:t>
            </w:r>
          </w:p>
        </w:tc>
        <w:tc>
          <w:tcPr>
            <w:tcW w:w="1117"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85.71%</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30</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46</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100%</w:t>
            </w:r>
          </w:p>
        </w:tc>
      </w:tr>
      <w:tr w:rsidR="00BB699B" w:rsidRPr="00692145" w:rsidTr="00195803">
        <w:trPr>
          <w:trHeight w:val="169"/>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15</w:t>
            </w:r>
          </w:p>
        </w:tc>
        <w:tc>
          <w:tcPr>
            <w:tcW w:w="640"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16</w:t>
            </w:r>
          </w:p>
        </w:tc>
        <w:tc>
          <w:tcPr>
            <w:tcW w:w="639"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5</w:t>
            </w:r>
          </w:p>
        </w:tc>
        <w:tc>
          <w:tcPr>
            <w:tcW w:w="1117"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76.19%</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31</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17</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80.95%</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47</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16</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5</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76.19%</w:t>
            </w:r>
          </w:p>
        </w:tc>
      </w:tr>
      <w:tr w:rsidR="00BB699B" w:rsidRPr="00692145" w:rsidTr="00195803">
        <w:trPr>
          <w:trHeight w:val="169"/>
        </w:trPr>
        <w:tc>
          <w:tcPr>
            <w:tcW w:w="63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16</w:t>
            </w:r>
          </w:p>
        </w:tc>
        <w:tc>
          <w:tcPr>
            <w:tcW w:w="640"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639"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w:t>
            </w:r>
          </w:p>
        </w:tc>
        <w:tc>
          <w:tcPr>
            <w:tcW w:w="1117"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100%</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32</w:t>
            </w:r>
          </w:p>
        </w:tc>
        <w:tc>
          <w:tcPr>
            <w:tcW w:w="79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18</w:t>
            </w:r>
          </w:p>
        </w:tc>
        <w:tc>
          <w:tcPr>
            <w:tcW w:w="79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w:t>
            </w:r>
          </w:p>
        </w:tc>
        <w:tc>
          <w:tcPr>
            <w:tcW w:w="111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85.71%</w:t>
            </w:r>
          </w:p>
        </w:tc>
        <w:tc>
          <w:tcPr>
            <w:tcW w:w="63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48</w:t>
            </w:r>
          </w:p>
        </w:tc>
        <w:tc>
          <w:tcPr>
            <w:tcW w:w="63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16</w:t>
            </w:r>
          </w:p>
        </w:tc>
        <w:tc>
          <w:tcPr>
            <w:tcW w:w="95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5</w:t>
            </w:r>
          </w:p>
        </w:tc>
        <w:tc>
          <w:tcPr>
            <w:tcW w:w="1117"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76.19%</w:t>
            </w:r>
          </w:p>
        </w:tc>
      </w:tr>
    </w:tbl>
    <w:p w:rsidR="00BB699B" w:rsidRPr="00692145" w:rsidRDefault="00BB699B" w:rsidP="00BB699B">
      <w:pPr>
        <w:bidi/>
        <w:spacing w:after="120"/>
        <w:jc w:val="lowKashida"/>
        <w:rPr>
          <w:rFonts w:ascii="Simplified Arabic" w:eastAsia="Times New Roman" w:hAnsi="Simplified Arabic" w:cs="Simplified Arabic"/>
          <w:caps/>
          <w:sz w:val="28"/>
          <w:szCs w:val="28"/>
          <w:rtl/>
          <w:lang w:bidi="ar-IQ"/>
        </w:rPr>
      </w:pPr>
      <w:r>
        <w:rPr>
          <w:rFonts w:ascii="Simplified Arabic" w:eastAsia="Times New Roman" w:hAnsi="Simplified Arabic" w:cs="Simplified Arabic" w:hint="cs"/>
          <w:caps/>
          <w:sz w:val="28"/>
          <w:szCs w:val="28"/>
          <w:rtl/>
          <w:lang w:bidi="ar-IQ"/>
        </w:rPr>
        <w:t xml:space="preserve">         </w:t>
      </w:r>
      <w:r w:rsidRPr="00692145">
        <w:rPr>
          <w:rFonts w:ascii="Simplified Arabic" w:eastAsia="Times New Roman" w:hAnsi="Simplified Arabic" w:cs="Simplified Arabic"/>
          <w:caps/>
          <w:sz w:val="28"/>
          <w:szCs w:val="28"/>
          <w:rtl/>
          <w:lang w:bidi="ar-IQ"/>
        </w:rPr>
        <w:t xml:space="preserve">فضلًا عن ذلك تَمَّ التحقق من صدق الأداة عن طريق حساب معامل الارتباط البسيط (بيرسون) بين درجة كُلّ عبارة والدرجة الكليّة للأداة لجميع أفراد العينة (نزار الطالب ومحمود السامرائي، 1980، 266) وباعتماد </w:t>
      </w:r>
      <w:r w:rsidRPr="00692145">
        <w:rPr>
          <w:rFonts w:ascii="Simplified Arabic" w:eastAsia="Times New Roman" w:hAnsi="Simplified Arabic" w:cs="Simplified Arabic"/>
          <w:caps/>
          <w:sz w:val="28"/>
          <w:szCs w:val="28"/>
          <w:lang w:bidi="ar-IQ"/>
        </w:rPr>
        <w:t>(SPSS)</w:t>
      </w:r>
      <w:r w:rsidRPr="00692145">
        <w:rPr>
          <w:rFonts w:ascii="Simplified Arabic" w:eastAsia="Times New Roman" w:hAnsi="Simplified Arabic" w:cs="Simplified Arabic"/>
          <w:caps/>
          <w:sz w:val="28"/>
          <w:szCs w:val="28"/>
          <w:rtl/>
          <w:lang w:bidi="ar-IQ"/>
        </w:rPr>
        <w:t xml:space="preserve"> يتبين من نتائج معامل الارتباط عند مستوى دلالة (0.05) ودرجة حرية     (74) ارتباط جميع العبارات، كما هو مبين في الجدول (4).</w:t>
      </w:r>
    </w:p>
    <w:p w:rsidR="00BB699B" w:rsidRPr="00692145" w:rsidRDefault="00BB699B" w:rsidP="00BB699B">
      <w:pPr>
        <w:bidi/>
        <w:spacing w:after="120"/>
        <w:jc w:val="center"/>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الجدول (4)</w:t>
      </w:r>
    </w:p>
    <w:p w:rsidR="00BB699B" w:rsidRPr="00692145" w:rsidRDefault="00BB699B" w:rsidP="00BB699B">
      <w:pPr>
        <w:bidi/>
        <w:spacing w:after="120"/>
        <w:jc w:val="center"/>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يبيّن معامل الارتباط بين درجة العبارة والدرجة الكليّة للأداة.</w:t>
      </w:r>
    </w:p>
    <w:tbl>
      <w:tblPr>
        <w:tblpPr w:leftFromText="180" w:rightFromText="180" w:vertAnchor="text" w:horzAnchor="margin" w:tblpXSpec="center" w:tblpY="4"/>
        <w:bidiVisual/>
        <w:tblW w:w="87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10"/>
        <w:gridCol w:w="992"/>
        <w:gridCol w:w="1276"/>
        <w:gridCol w:w="708"/>
        <w:gridCol w:w="1134"/>
        <w:gridCol w:w="993"/>
        <w:gridCol w:w="708"/>
        <w:gridCol w:w="993"/>
        <w:gridCol w:w="1276"/>
      </w:tblGrid>
      <w:tr w:rsidR="00BB699B" w:rsidRPr="00692145" w:rsidTr="00195803">
        <w:trPr>
          <w:cantSplit/>
          <w:trHeight w:val="1134"/>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رقم العبارة</w:t>
            </w:r>
          </w:p>
        </w:tc>
        <w:tc>
          <w:tcPr>
            <w:tcW w:w="992"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معامل الارتباط</w:t>
            </w:r>
          </w:p>
        </w:tc>
        <w:tc>
          <w:tcPr>
            <w:tcW w:w="1276"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الدلالة الإحصائية</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رقم العبارة</w:t>
            </w:r>
          </w:p>
        </w:tc>
        <w:tc>
          <w:tcPr>
            <w:tcW w:w="1134"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معامل الارتباط</w:t>
            </w:r>
          </w:p>
        </w:tc>
        <w:tc>
          <w:tcPr>
            <w:tcW w:w="993"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الدلالة الإحصائية</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رقم العبارة</w:t>
            </w:r>
          </w:p>
        </w:tc>
        <w:tc>
          <w:tcPr>
            <w:tcW w:w="993"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معامل الارتباط</w:t>
            </w:r>
          </w:p>
        </w:tc>
        <w:tc>
          <w:tcPr>
            <w:tcW w:w="1276"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الدلالة الإحصائية</w:t>
            </w:r>
          </w:p>
        </w:tc>
      </w:tr>
      <w:tr w:rsidR="00BB699B" w:rsidRPr="00692145" w:rsidTr="00195803">
        <w:trPr>
          <w:trHeight w:val="366"/>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w:t>
            </w:r>
          </w:p>
        </w:tc>
        <w:tc>
          <w:tcPr>
            <w:tcW w:w="992"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0.46*</w:t>
            </w:r>
          </w:p>
        </w:tc>
        <w:tc>
          <w:tcPr>
            <w:tcW w:w="1276"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17</w:t>
            </w:r>
          </w:p>
        </w:tc>
        <w:tc>
          <w:tcPr>
            <w:tcW w:w="1134"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0.51*</w:t>
            </w:r>
          </w:p>
        </w:tc>
        <w:tc>
          <w:tcPr>
            <w:tcW w:w="993"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33</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0.57*</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140"/>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w:t>
            </w:r>
          </w:p>
        </w:tc>
        <w:tc>
          <w:tcPr>
            <w:tcW w:w="992"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0.51*</w:t>
            </w:r>
          </w:p>
        </w:tc>
        <w:tc>
          <w:tcPr>
            <w:tcW w:w="1276"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18</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0.50*</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34</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0.52*</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122"/>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w:t>
            </w:r>
          </w:p>
        </w:tc>
        <w:tc>
          <w:tcPr>
            <w:tcW w:w="992"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0.42*</w:t>
            </w:r>
          </w:p>
        </w:tc>
        <w:tc>
          <w:tcPr>
            <w:tcW w:w="1276"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19</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0.57*</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35</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0.53*</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283"/>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w:t>
            </w:r>
          </w:p>
        </w:tc>
        <w:tc>
          <w:tcPr>
            <w:tcW w:w="992"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0.55*</w:t>
            </w:r>
          </w:p>
        </w:tc>
        <w:tc>
          <w:tcPr>
            <w:tcW w:w="1276"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20</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0.52*</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36</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0.57*</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279"/>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5</w:t>
            </w:r>
          </w:p>
        </w:tc>
        <w:tc>
          <w:tcPr>
            <w:tcW w:w="992"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0.40*</w:t>
            </w:r>
          </w:p>
        </w:tc>
        <w:tc>
          <w:tcPr>
            <w:tcW w:w="1276"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21</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0.55*</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37</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0.49*</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260"/>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6</w:t>
            </w:r>
          </w:p>
        </w:tc>
        <w:tc>
          <w:tcPr>
            <w:tcW w:w="992"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0.55*</w:t>
            </w:r>
          </w:p>
        </w:tc>
        <w:tc>
          <w:tcPr>
            <w:tcW w:w="1276"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22</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0.47*</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38</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0.49*</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243"/>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7</w:t>
            </w:r>
          </w:p>
        </w:tc>
        <w:tc>
          <w:tcPr>
            <w:tcW w:w="992"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0.45*</w:t>
            </w:r>
          </w:p>
        </w:tc>
        <w:tc>
          <w:tcPr>
            <w:tcW w:w="1276"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23</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0.44*</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39</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0.46*</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225"/>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8</w:t>
            </w:r>
          </w:p>
        </w:tc>
        <w:tc>
          <w:tcPr>
            <w:tcW w:w="992"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0.52*</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24</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0.52*</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40</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0.52*</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206"/>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9</w:t>
            </w:r>
          </w:p>
        </w:tc>
        <w:tc>
          <w:tcPr>
            <w:tcW w:w="992"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0.55*</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25</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0.52*</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41</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0.46*</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189"/>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10</w:t>
            </w:r>
          </w:p>
        </w:tc>
        <w:tc>
          <w:tcPr>
            <w:tcW w:w="992"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0.47*</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26</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0.52*</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42</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0.50*</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171"/>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11</w:t>
            </w:r>
          </w:p>
        </w:tc>
        <w:tc>
          <w:tcPr>
            <w:tcW w:w="992"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0.44*</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27</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0.53*</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43</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0.57*</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166"/>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12</w:t>
            </w:r>
          </w:p>
        </w:tc>
        <w:tc>
          <w:tcPr>
            <w:tcW w:w="992"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0.57*</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28</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0.50*</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44</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0.53*</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329"/>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13</w:t>
            </w:r>
          </w:p>
        </w:tc>
        <w:tc>
          <w:tcPr>
            <w:tcW w:w="992"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0.57*</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29</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0.57*</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45</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0.50*</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131"/>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14</w:t>
            </w:r>
          </w:p>
        </w:tc>
        <w:tc>
          <w:tcPr>
            <w:tcW w:w="992"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0.47*</w:t>
            </w:r>
          </w:p>
        </w:tc>
        <w:tc>
          <w:tcPr>
            <w:tcW w:w="1276"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30</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0.49*</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46</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0.57*</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170"/>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15</w:t>
            </w:r>
          </w:p>
        </w:tc>
        <w:tc>
          <w:tcPr>
            <w:tcW w:w="992"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0.47*</w:t>
            </w:r>
          </w:p>
        </w:tc>
        <w:tc>
          <w:tcPr>
            <w:tcW w:w="1276"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31</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color w:val="000000"/>
                <w:sz w:val="24"/>
                <w:szCs w:val="24"/>
                <w:rtl/>
              </w:rPr>
              <w:t>0.49*</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47</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0.52*</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r w:rsidR="00BB699B" w:rsidRPr="00692145" w:rsidTr="00195803">
        <w:trPr>
          <w:trHeight w:val="170"/>
        </w:trPr>
        <w:tc>
          <w:tcPr>
            <w:tcW w:w="709"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16</w:t>
            </w:r>
          </w:p>
        </w:tc>
        <w:tc>
          <w:tcPr>
            <w:tcW w:w="992"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0.57*</w:t>
            </w:r>
          </w:p>
        </w:tc>
        <w:tc>
          <w:tcPr>
            <w:tcW w:w="1276" w:type="dxa"/>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32</w:t>
            </w:r>
          </w:p>
        </w:tc>
        <w:tc>
          <w:tcPr>
            <w:tcW w:w="113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0.50*</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c>
          <w:tcPr>
            <w:tcW w:w="708"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tabs>
                <w:tab w:val="left" w:pos="3431"/>
              </w:tabs>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48</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0.53*</w:t>
            </w:r>
          </w:p>
        </w:tc>
        <w:tc>
          <w:tcPr>
            <w:tcW w:w="1276"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0.00</w:t>
            </w:r>
          </w:p>
        </w:tc>
      </w:tr>
    </w:tbl>
    <w:p w:rsidR="00BB699B" w:rsidRPr="00692145" w:rsidRDefault="00BB699B" w:rsidP="00BB699B">
      <w:pPr>
        <w:shd w:val="clear" w:color="auto" w:fill="FFFFFF"/>
        <w:bidi/>
        <w:spacing w:after="120"/>
        <w:jc w:val="lowKashida"/>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 xml:space="preserve">  (*) تعني العبارة دالة عند مستوى دلالة (0.05) ودرجة حرية (74) = (0.232).</w:t>
      </w:r>
    </w:p>
    <w:p w:rsidR="00BB699B" w:rsidRPr="00692145" w:rsidRDefault="00BB699B" w:rsidP="00BB699B">
      <w:pPr>
        <w:bidi/>
        <w:spacing w:after="120"/>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tl/>
        </w:rPr>
        <w:t>2-6 ثبات الاستبانة:</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للتحقق من ثبات الاستبانة اعتمد الباحثان طريقة التجزئة النصفية كونها تُعدُّ من أكثر طرائق الثبات استعمالًا "لأنها تتلافى عيوب بعض الطرائق كطريقة إعادة الاختبار، إذ إِنَّنا في هذه الطريقة لا نضمن أَنْ تكون ظروف إجراء الاختبار الأَوّل نفسها عند إجراء الاختبار الثاني، ولاسِيَّمَا أَنَّها تؤدي إِلى ألفة  المختبرين بالاختبار الثاني (</w:t>
      </w:r>
      <w:r w:rsidRPr="00692145">
        <w:rPr>
          <w:rFonts w:ascii="Simplified Arabic" w:eastAsia="Times New Roman" w:hAnsi="Simplified Arabic" w:cs="Simplified Arabic"/>
          <w:sz w:val="28"/>
          <w:szCs w:val="28"/>
          <w:rtl/>
        </w:rPr>
        <w:t>رمزية الغريب</w:t>
      </w:r>
      <w:r w:rsidRPr="00692145">
        <w:rPr>
          <w:rFonts w:ascii="Simplified Arabic" w:eastAsia="Times New Roman" w:hAnsi="Simplified Arabic" w:cs="Simplified Arabic"/>
          <w:caps/>
          <w:sz w:val="28"/>
          <w:szCs w:val="28"/>
          <w:rtl/>
          <w:lang w:bidi="ar-IQ"/>
        </w:rPr>
        <w:t>، 1985، 654)، إِنَّ طريقة التجزئة النصفية تقيس التجانس الداخلي لعبارات الاستبانة، إذ يدل تجانس العبارات على مدى اتساق وطرد آراء المفحوصين على جميع الأسئلة التي تتكون منها، وتعتمد هذه الطريقة على تجزئة الاختبار إِلى جزئيين متكافئين، الأَوّل يتضمن درجات العبارات التي تحمل الأرقام الفردية، والثاني يتضمن الدرجات التي تحمل الأرقام الزوجية، ولحساب الثبات بهذه الطريقة اعتمد الباحثان على بيانات التجربة الرئيسة لعينة البحث البالغة (76)، إذ تَمَّ استعمال الحقيبة الإحصائيّة وأدخلت البيانات فيها ثم قسمت العبارات إِلى نصفين (عبارات فردية وعبارات زوجية) وهي من أكثر أساليب التجزئة النصفية إتباعًا من قبل الباحثين، وتم استخراج معامل الثبات بين مجموع درجات النصفين بطريقة معامل الارتباط البسيط (بيرسون)، وبلغ معامل الارتباط بين النصفين (0.783) إلا هذه القيمة تمثل معامل نصف الاختبار لذلك يتعين تعديل هذا المعامل على معامل ثبات الاختبار بشكل كامل (</w:t>
      </w:r>
      <w:r w:rsidRPr="00692145">
        <w:rPr>
          <w:rFonts w:ascii="Simplified Arabic" w:eastAsia="Times New Roman" w:hAnsi="Simplified Arabic" w:cs="Simplified Arabic"/>
          <w:sz w:val="28"/>
          <w:szCs w:val="28"/>
          <w:rtl/>
        </w:rPr>
        <w:t>فؤاد أبو حطب وآخرون، 1987، 113</w:t>
      </w:r>
      <w:r w:rsidRPr="00692145">
        <w:rPr>
          <w:rFonts w:ascii="Simplified Arabic" w:eastAsia="Times New Roman" w:hAnsi="Simplified Arabic" w:cs="Simplified Arabic"/>
          <w:caps/>
          <w:sz w:val="28"/>
          <w:szCs w:val="28"/>
          <w:rtl/>
          <w:lang w:bidi="ar-IQ"/>
        </w:rPr>
        <w:t>)، وللحصول على ثبات كامل للاستبانة جرى تطبيق معادلة (سبيرمان براون) لتصحيح معامل الارتباط وبعد التصحيح أصبح معامل الثبات (0.856)، وهو مؤشر ثبات عالي للاستبانة.</w:t>
      </w:r>
    </w:p>
    <w:p w:rsidR="00BB699B" w:rsidRPr="00692145" w:rsidRDefault="00BB699B" w:rsidP="00BB699B">
      <w:pPr>
        <w:bidi/>
        <w:spacing w:after="120"/>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tl/>
        </w:rPr>
        <w:t>2-7 موضوعية الاستبانة:</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إِنَّ الاحتبار إِذ الموضوعية الجيدة هو الاختبار الذي يبعد الشك وعدم الموافقة من المختبرين عن تطبيقه (إبراهيم أحمد سلامة، 1980، 79)، وبما أَنْ عبارات الاستبانة واضحة ومفهومة وغير قابلة للشك والتأويل وبعيدة عن التقويم الذاتي، فضلًا عن ملاءمتها لجنس وأعمار العينة وهذا ما أكده أفراد التجربة الاستطلاعية الذين عرضت عليهم الاستبانة أَنْ العبارات والتعليمات مفهومة وواضحة للجميع.</w:t>
      </w:r>
    </w:p>
    <w:p w:rsidR="00BB699B" w:rsidRPr="00692145" w:rsidRDefault="00BB699B" w:rsidP="00BB699B">
      <w:pPr>
        <w:bidi/>
        <w:spacing w:after="120"/>
        <w:jc w:val="lowKashida"/>
        <w:rPr>
          <w:rFonts w:ascii="Simplified Arabic" w:eastAsia="Times New Roman" w:hAnsi="Simplified Arabic" w:cs="Simplified Arabic"/>
          <w:b/>
          <w:bCs/>
          <w:color w:val="000000"/>
          <w:sz w:val="28"/>
          <w:szCs w:val="28"/>
          <w:rtl/>
          <w:lang w:bidi="ar-IQ"/>
        </w:rPr>
      </w:pPr>
      <w:r w:rsidRPr="00692145">
        <w:rPr>
          <w:rFonts w:ascii="Simplified Arabic" w:eastAsia="Times New Roman" w:hAnsi="Simplified Arabic" w:cs="Simplified Arabic"/>
          <w:b/>
          <w:bCs/>
          <w:color w:val="000000"/>
          <w:sz w:val="28"/>
          <w:szCs w:val="28"/>
          <w:rtl/>
        </w:rPr>
        <w:t>2-8 الوسائل الإحصائية:</w:t>
      </w:r>
    </w:p>
    <w:p w:rsidR="00BB699B" w:rsidRPr="00692145" w:rsidRDefault="00BB699B" w:rsidP="00BB699B">
      <w:pPr>
        <w:bidi/>
        <w:spacing w:after="120"/>
        <w:jc w:val="lowKashida"/>
        <w:rPr>
          <w:rFonts w:ascii="Simplified Arabic" w:eastAsia="Times New Roman" w:hAnsi="Simplified Arabic" w:cs="Simplified Arabic"/>
          <w:b/>
          <w:bCs/>
          <w:color w:val="000000"/>
          <w:sz w:val="28"/>
          <w:szCs w:val="28"/>
          <w:rtl/>
        </w:rPr>
      </w:pPr>
      <w:r w:rsidRPr="00692145">
        <w:rPr>
          <w:rFonts w:ascii="Simplified Arabic" w:eastAsia="Times New Roman" w:hAnsi="Simplified Arabic" w:cs="Simplified Arabic"/>
          <w:color w:val="000000"/>
          <w:sz w:val="28"/>
          <w:szCs w:val="28"/>
          <w:rtl/>
        </w:rPr>
        <w:t xml:space="preserve">اعتمد الباحثان على الحقيبة الإحصائية </w:t>
      </w:r>
      <w:r w:rsidRPr="00692145">
        <w:rPr>
          <w:rFonts w:ascii="Simplified Arabic" w:eastAsia="Times New Roman" w:hAnsi="Simplified Arabic" w:cs="Simplified Arabic"/>
          <w:color w:val="000000"/>
          <w:sz w:val="28"/>
          <w:szCs w:val="28"/>
        </w:rPr>
        <w:t>(SPSS)</w:t>
      </w:r>
      <w:r w:rsidRPr="00692145">
        <w:rPr>
          <w:rFonts w:ascii="Simplified Arabic" w:eastAsia="Times New Roman" w:hAnsi="Simplified Arabic" w:cs="Simplified Arabic"/>
          <w:color w:val="000000"/>
          <w:sz w:val="28"/>
          <w:szCs w:val="28"/>
          <w:rtl/>
        </w:rPr>
        <w:t xml:space="preserve"> في استخراج نتائج البحث.</w:t>
      </w:r>
    </w:p>
    <w:p w:rsidR="00BB699B" w:rsidRPr="00692145" w:rsidRDefault="00BB699B" w:rsidP="00BB699B">
      <w:pPr>
        <w:bidi/>
        <w:spacing w:after="120"/>
        <w:jc w:val="lowKashida"/>
        <w:rPr>
          <w:rFonts w:ascii="Simplified Arabic" w:eastAsia="Times New Roman" w:hAnsi="Simplified Arabic" w:cs="Simplified Arabic"/>
          <w:b/>
          <w:bCs/>
          <w:color w:val="000000"/>
          <w:sz w:val="28"/>
          <w:szCs w:val="28"/>
          <w:rtl/>
        </w:rPr>
      </w:pPr>
      <w:r w:rsidRPr="00692145">
        <w:rPr>
          <w:rFonts w:ascii="Simplified Arabic" w:eastAsia="Times New Roman" w:hAnsi="Simplified Arabic" w:cs="Simplified Arabic"/>
          <w:b/>
          <w:bCs/>
          <w:color w:val="000000"/>
          <w:sz w:val="28"/>
          <w:szCs w:val="28"/>
          <w:rtl/>
        </w:rPr>
        <w:t>3-  عرض وتحليل النتائج ومناقشتها:</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لتحديد درجة متوسطات</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استجابة أفراد</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عينة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الدراسة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تَمَّ اعتماد</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معيار بحسب</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قيمة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المتوسط</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الحسابي، كما هو مبين في الجدول (5).</w:t>
      </w:r>
    </w:p>
    <w:p w:rsidR="00BB699B" w:rsidRDefault="00BB699B" w:rsidP="00BB699B">
      <w:pPr>
        <w:bidi/>
        <w:spacing w:after="120"/>
        <w:jc w:val="center"/>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tl/>
        </w:rPr>
        <w:t>الجدول (5)</w:t>
      </w:r>
      <w:r>
        <w:rPr>
          <w:rFonts w:ascii="Simplified Arabic" w:eastAsia="Times New Roman" w:hAnsi="Simplified Arabic" w:cs="Simplified Arabic" w:hint="cs"/>
          <w:b/>
          <w:bCs/>
          <w:sz w:val="28"/>
          <w:szCs w:val="28"/>
          <w:rtl/>
        </w:rPr>
        <w:t xml:space="preserve"> </w:t>
      </w:r>
    </w:p>
    <w:p w:rsidR="00BB699B" w:rsidRPr="00692145" w:rsidRDefault="00BB699B" w:rsidP="00BB699B">
      <w:pPr>
        <w:bidi/>
        <w:spacing w:after="120"/>
        <w:jc w:val="center"/>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tl/>
          <w:lang w:bidi="ar-IQ"/>
        </w:rPr>
        <w:t>يبين</w:t>
      </w:r>
      <w:r w:rsidRPr="00692145">
        <w:rPr>
          <w:rFonts w:ascii="Simplified Arabic" w:eastAsia="Times New Roman" w:hAnsi="Simplified Arabic" w:cs="Simplified Arabic"/>
          <w:b/>
          <w:bCs/>
          <w:sz w:val="28"/>
          <w:szCs w:val="28"/>
          <w:lang w:bidi="ar-IQ"/>
        </w:rPr>
        <w:t xml:space="preserve"> </w:t>
      </w:r>
      <w:r w:rsidRPr="00692145">
        <w:rPr>
          <w:rFonts w:ascii="Simplified Arabic" w:eastAsia="Times New Roman" w:hAnsi="Simplified Arabic" w:cs="Simplified Arabic"/>
          <w:b/>
          <w:bCs/>
          <w:sz w:val="28"/>
          <w:szCs w:val="28"/>
          <w:rtl/>
        </w:rPr>
        <w:t>معيار</w:t>
      </w:r>
      <w:r w:rsidRPr="00692145">
        <w:rPr>
          <w:rFonts w:ascii="Simplified Arabic" w:eastAsia="Times New Roman" w:hAnsi="Simplified Arabic" w:cs="Simplified Arabic"/>
          <w:b/>
          <w:bCs/>
          <w:sz w:val="28"/>
          <w:szCs w:val="28"/>
        </w:rPr>
        <w:t xml:space="preserve"> </w:t>
      </w:r>
      <w:r w:rsidRPr="00692145">
        <w:rPr>
          <w:rFonts w:ascii="Simplified Arabic" w:eastAsia="Times New Roman" w:hAnsi="Simplified Arabic" w:cs="Simplified Arabic"/>
          <w:b/>
          <w:bCs/>
          <w:sz w:val="28"/>
          <w:szCs w:val="28"/>
          <w:rtl/>
        </w:rPr>
        <w:t>تحديد</w:t>
      </w:r>
      <w:r w:rsidRPr="00692145">
        <w:rPr>
          <w:rFonts w:ascii="Simplified Arabic" w:eastAsia="Times New Roman" w:hAnsi="Simplified Arabic" w:cs="Simplified Arabic"/>
          <w:b/>
          <w:bCs/>
          <w:sz w:val="28"/>
          <w:szCs w:val="28"/>
        </w:rPr>
        <w:t xml:space="preserve"> </w:t>
      </w:r>
      <w:r w:rsidRPr="00692145">
        <w:rPr>
          <w:rFonts w:ascii="Simplified Arabic" w:eastAsia="Times New Roman" w:hAnsi="Simplified Arabic" w:cs="Simplified Arabic"/>
          <w:b/>
          <w:bCs/>
          <w:sz w:val="28"/>
          <w:szCs w:val="28"/>
          <w:rtl/>
        </w:rPr>
        <w:t>درجة</w:t>
      </w:r>
      <w:r w:rsidRPr="00692145">
        <w:rPr>
          <w:rFonts w:ascii="Simplified Arabic" w:eastAsia="Times New Roman" w:hAnsi="Simplified Arabic" w:cs="Simplified Arabic"/>
          <w:b/>
          <w:bCs/>
          <w:sz w:val="28"/>
          <w:szCs w:val="28"/>
        </w:rPr>
        <w:t xml:space="preserve"> </w:t>
      </w:r>
      <w:r w:rsidRPr="00692145">
        <w:rPr>
          <w:rFonts w:ascii="Simplified Arabic" w:eastAsia="Times New Roman" w:hAnsi="Simplified Arabic" w:cs="Simplified Arabic"/>
          <w:b/>
          <w:bCs/>
          <w:sz w:val="28"/>
          <w:szCs w:val="28"/>
          <w:rtl/>
        </w:rPr>
        <w:t>متوسطات</w:t>
      </w:r>
      <w:r w:rsidRPr="00692145">
        <w:rPr>
          <w:rFonts w:ascii="Simplified Arabic" w:eastAsia="Times New Roman" w:hAnsi="Simplified Arabic" w:cs="Simplified Arabic"/>
          <w:b/>
          <w:bCs/>
          <w:sz w:val="28"/>
          <w:szCs w:val="28"/>
        </w:rPr>
        <w:t xml:space="preserve"> </w:t>
      </w:r>
      <w:r w:rsidRPr="00692145">
        <w:rPr>
          <w:rFonts w:ascii="Simplified Arabic" w:eastAsia="Times New Roman" w:hAnsi="Simplified Arabic" w:cs="Simplified Arabic"/>
          <w:b/>
          <w:bCs/>
          <w:sz w:val="28"/>
          <w:szCs w:val="28"/>
          <w:rtl/>
        </w:rPr>
        <w:t>استجابة</w:t>
      </w:r>
      <w:r w:rsidRPr="00692145">
        <w:rPr>
          <w:rFonts w:ascii="Simplified Arabic" w:eastAsia="Times New Roman" w:hAnsi="Simplified Arabic" w:cs="Simplified Arabic"/>
          <w:b/>
          <w:bCs/>
          <w:sz w:val="28"/>
          <w:szCs w:val="28"/>
        </w:rPr>
        <w:t xml:space="preserve"> </w:t>
      </w:r>
      <w:r w:rsidRPr="00692145">
        <w:rPr>
          <w:rFonts w:ascii="Simplified Arabic" w:eastAsia="Times New Roman" w:hAnsi="Simplified Arabic" w:cs="Simplified Arabic"/>
          <w:b/>
          <w:bCs/>
          <w:sz w:val="28"/>
          <w:szCs w:val="28"/>
          <w:rtl/>
        </w:rPr>
        <w:t>أفراد</w:t>
      </w:r>
      <w:r w:rsidRPr="00692145">
        <w:rPr>
          <w:rFonts w:ascii="Simplified Arabic" w:eastAsia="Times New Roman" w:hAnsi="Simplified Arabic" w:cs="Simplified Arabic"/>
          <w:b/>
          <w:bCs/>
          <w:sz w:val="28"/>
          <w:szCs w:val="28"/>
        </w:rPr>
        <w:t xml:space="preserve"> </w:t>
      </w:r>
      <w:r w:rsidRPr="00692145">
        <w:rPr>
          <w:rFonts w:ascii="Simplified Arabic" w:eastAsia="Times New Roman" w:hAnsi="Simplified Arabic" w:cs="Simplified Arabic"/>
          <w:b/>
          <w:bCs/>
          <w:sz w:val="28"/>
          <w:szCs w:val="28"/>
          <w:rtl/>
        </w:rPr>
        <w:t>عينة</w:t>
      </w:r>
      <w:r w:rsidRPr="00692145">
        <w:rPr>
          <w:rFonts w:ascii="Simplified Arabic" w:eastAsia="Times New Roman" w:hAnsi="Simplified Arabic" w:cs="Simplified Arabic"/>
          <w:b/>
          <w:bCs/>
          <w:sz w:val="28"/>
          <w:szCs w:val="28"/>
        </w:rPr>
        <w:t xml:space="preserve"> </w:t>
      </w:r>
      <w:r w:rsidRPr="00692145">
        <w:rPr>
          <w:rFonts w:ascii="Simplified Arabic" w:eastAsia="Times New Roman" w:hAnsi="Simplified Arabic" w:cs="Simplified Arabic"/>
          <w:b/>
          <w:bCs/>
          <w:sz w:val="28"/>
          <w:szCs w:val="28"/>
          <w:rtl/>
        </w:rPr>
        <w:t>الدراسة بحسب</w:t>
      </w:r>
    </w:p>
    <w:p w:rsidR="00BB699B" w:rsidRPr="00692145" w:rsidRDefault="00BB699B" w:rsidP="00BB699B">
      <w:pPr>
        <w:bidi/>
        <w:spacing w:after="120"/>
        <w:jc w:val="center"/>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Pr>
        <w:t xml:space="preserve"> </w:t>
      </w:r>
      <w:r w:rsidRPr="00692145">
        <w:rPr>
          <w:rFonts w:ascii="Simplified Arabic" w:eastAsia="Times New Roman" w:hAnsi="Simplified Arabic" w:cs="Simplified Arabic"/>
          <w:b/>
          <w:bCs/>
          <w:sz w:val="28"/>
          <w:szCs w:val="28"/>
          <w:rtl/>
        </w:rPr>
        <w:t>قيمة</w:t>
      </w:r>
      <w:r w:rsidRPr="00692145">
        <w:rPr>
          <w:rFonts w:ascii="Simplified Arabic" w:eastAsia="Times New Roman" w:hAnsi="Simplified Arabic" w:cs="Simplified Arabic"/>
          <w:b/>
          <w:bCs/>
          <w:sz w:val="28"/>
          <w:szCs w:val="28"/>
        </w:rPr>
        <w:t xml:space="preserve"> </w:t>
      </w:r>
      <w:r w:rsidRPr="00692145">
        <w:rPr>
          <w:rFonts w:ascii="Simplified Arabic" w:eastAsia="Times New Roman" w:hAnsi="Simplified Arabic" w:cs="Simplified Arabic"/>
          <w:b/>
          <w:bCs/>
          <w:sz w:val="28"/>
          <w:szCs w:val="28"/>
          <w:rtl/>
        </w:rPr>
        <w:t>المتوسط الحسابي</w:t>
      </w:r>
    </w:p>
    <w:tbl>
      <w:tblPr>
        <w:bidiVisual/>
        <w:tblW w:w="3366" w:type="pct"/>
        <w:jc w:val="center"/>
        <w:tblInd w:w="-3213"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0A0" w:firstRow="1" w:lastRow="0" w:firstColumn="1" w:lastColumn="0" w:noHBand="0" w:noVBand="0"/>
      </w:tblPr>
      <w:tblGrid>
        <w:gridCol w:w="900"/>
        <w:gridCol w:w="5547"/>
      </w:tblGrid>
      <w:tr w:rsidR="00BB699B" w:rsidRPr="00692145" w:rsidTr="00195803">
        <w:trPr>
          <w:cantSplit/>
          <w:trHeight w:val="197"/>
          <w:jc w:val="center"/>
        </w:trPr>
        <w:tc>
          <w:tcPr>
            <w:tcW w:w="698" w:type="pct"/>
            <w:tcBorders>
              <w:top w:val="double" w:sz="12" w:space="0" w:color="auto"/>
              <w:left w:val="double" w:sz="12" w:space="0" w:color="auto"/>
              <w:bottom w:val="double" w:sz="12" w:space="0" w:color="auto"/>
              <w:right w:val="double" w:sz="12" w:space="0" w:color="auto"/>
            </w:tcBorders>
            <w:shd w:val="clear" w:color="auto" w:fill="E6E6E6"/>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الدرجة</w:t>
            </w:r>
          </w:p>
        </w:tc>
        <w:tc>
          <w:tcPr>
            <w:tcW w:w="4302" w:type="pct"/>
            <w:tcBorders>
              <w:top w:val="double" w:sz="12" w:space="0" w:color="auto"/>
              <w:left w:val="double" w:sz="12" w:space="0" w:color="auto"/>
              <w:bottom w:val="double" w:sz="12" w:space="0" w:color="auto"/>
              <w:right w:val="double" w:sz="12" w:space="0" w:color="auto"/>
            </w:tcBorders>
            <w:shd w:val="clear" w:color="auto" w:fill="E6E6E6"/>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مدى متوسطها الحسابي</w:t>
            </w:r>
          </w:p>
        </w:tc>
      </w:tr>
      <w:tr w:rsidR="00BB699B" w:rsidRPr="00692145" w:rsidTr="00195803">
        <w:trPr>
          <w:cantSplit/>
          <w:trHeight w:val="135"/>
          <w:jc w:val="center"/>
        </w:trPr>
        <w:tc>
          <w:tcPr>
            <w:tcW w:w="698"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منخفضة</w:t>
            </w:r>
          </w:p>
        </w:tc>
        <w:tc>
          <w:tcPr>
            <w:tcW w:w="4302"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إذا</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كان</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المتوسط</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الحسابي</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أقل</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من</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أو</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يساوي</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(2.33).</w:t>
            </w:r>
          </w:p>
        </w:tc>
      </w:tr>
      <w:tr w:rsidR="00BB699B" w:rsidRPr="00692145" w:rsidTr="00195803">
        <w:trPr>
          <w:cantSplit/>
          <w:trHeight w:val="135"/>
          <w:jc w:val="center"/>
        </w:trPr>
        <w:tc>
          <w:tcPr>
            <w:tcW w:w="698"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متوسطة</w:t>
            </w:r>
          </w:p>
        </w:tc>
        <w:tc>
          <w:tcPr>
            <w:tcW w:w="4302"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إذا</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كان</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المتوسط</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الحسابي</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محصورًا بين (2.34 – 3.66).</w:t>
            </w:r>
          </w:p>
        </w:tc>
      </w:tr>
      <w:tr w:rsidR="00BB699B" w:rsidRPr="00692145" w:rsidTr="00195803">
        <w:trPr>
          <w:cantSplit/>
          <w:trHeight w:val="135"/>
          <w:jc w:val="center"/>
        </w:trPr>
        <w:tc>
          <w:tcPr>
            <w:tcW w:w="698"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عالية</w:t>
            </w:r>
          </w:p>
        </w:tc>
        <w:tc>
          <w:tcPr>
            <w:tcW w:w="4302"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إذا</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كان</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المتوسط</w:t>
            </w:r>
            <w:r w:rsidRPr="00692145">
              <w:rPr>
                <w:rFonts w:ascii="Simplified Arabic" w:eastAsia="Times New Roman" w:hAnsi="Simplified Arabic" w:cs="Simplified Arabic"/>
                <w:b/>
                <w:bCs/>
                <w:color w:val="000000"/>
                <w:sz w:val="24"/>
                <w:szCs w:val="24"/>
              </w:rPr>
              <w:t xml:space="preserve"> </w:t>
            </w:r>
            <w:r w:rsidRPr="00692145">
              <w:rPr>
                <w:rFonts w:ascii="Simplified Arabic" w:eastAsia="Times New Roman" w:hAnsi="Simplified Arabic" w:cs="Simplified Arabic"/>
                <w:b/>
                <w:bCs/>
                <w:color w:val="000000"/>
                <w:sz w:val="24"/>
                <w:szCs w:val="24"/>
                <w:rtl/>
              </w:rPr>
              <w:t>الحسابي أعلى من (3.67).</w:t>
            </w:r>
          </w:p>
        </w:tc>
      </w:tr>
    </w:tbl>
    <w:p w:rsidR="00BB699B" w:rsidRDefault="00BB699B" w:rsidP="00BB699B">
      <w:pPr>
        <w:bidi/>
        <w:spacing w:after="120"/>
        <w:rPr>
          <w:rFonts w:ascii="Simplified Arabic" w:eastAsia="Times New Roman" w:hAnsi="Simplified Arabic" w:cs="Simplified Arabic"/>
          <w:b/>
          <w:bCs/>
          <w:sz w:val="28"/>
          <w:szCs w:val="28"/>
          <w:rtl/>
        </w:rPr>
      </w:pPr>
    </w:p>
    <w:p w:rsidR="00BB699B" w:rsidRPr="00692145" w:rsidRDefault="00BB699B" w:rsidP="00BB699B">
      <w:pPr>
        <w:bidi/>
        <w:spacing w:after="120"/>
        <w:jc w:val="center"/>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tl/>
        </w:rPr>
        <w:t>الجدول (6)</w:t>
      </w:r>
    </w:p>
    <w:p w:rsidR="00BB699B" w:rsidRPr="00692145" w:rsidRDefault="00BB699B" w:rsidP="00BB699B">
      <w:pPr>
        <w:bidi/>
        <w:spacing w:after="120"/>
        <w:jc w:val="center"/>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tl/>
        </w:rPr>
        <w:t xml:space="preserve">يُبين الأوساط الحسابية والانحرافات المعيارية لإجابات عينة البحث لمجالات الاستبانة </w:t>
      </w:r>
    </w:p>
    <w:tbl>
      <w:tblPr>
        <w:bidiVisual/>
        <w:tblW w:w="4834" w:type="pct"/>
        <w:jc w:val="center"/>
        <w:tblInd w:w="-3485"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0A0" w:firstRow="1" w:lastRow="0" w:firstColumn="1" w:lastColumn="0" w:noHBand="0" w:noVBand="0"/>
      </w:tblPr>
      <w:tblGrid>
        <w:gridCol w:w="410"/>
        <w:gridCol w:w="6534"/>
        <w:gridCol w:w="697"/>
        <w:gridCol w:w="729"/>
        <w:gridCol w:w="888"/>
      </w:tblGrid>
      <w:tr w:rsidR="00BB699B" w:rsidRPr="00692145" w:rsidTr="00195803">
        <w:trPr>
          <w:cantSplit/>
          <w:trHeight w:val="757"/>
          <w:jc w:val="center"/>
        </w:trPr>
        <w:tc>
          <w:tcPr>
            <w:tcW w:w="225" w:type="pct"/>
            <w:tcBorders>
              <w:top w:val="double" w:sz="12" w:space="0" w:color="auto"/>
              <w:left w:val="double" w:sz="12" w:space="0" w:color="auto"/>
              <w:bottom w:val="double" w:sz="12" w:space="0" w:color="auto"/>
              <w:right w:val="double" w:sz="12" w:space="0" w:color="auto"/>
            </w:tcBorders>
            <w:shd w:val="clear" w:color="auto" w:fill="E6E6E6"/>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ت</w:t>
            </w:r>
          </w:p>
        </w:tc>
        <w:tc>
          <w:tcPr>
            <w:tcW w:w="3532" w:type="pct"/>
            <w:tcBorders>
              <w:top w:val="double" w:sz="12" w:space="0" w:color="auto"/>
              <w:left w:val="double" w:sz="12" w:space="0" w:color="auto"/>
              <w:bottom w:val="double" w:sz="12" w:space="0" w:color="auto"/>
              <w:right w:val="double" w:sz="12" w:space="0" w:color="auto"/>
            </w:tcBorders>
            <w:shd w:val="clear" w:color="auto" w:fill="E6E6E6"/>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مجالات الاستبانة</w:t>
            </w:r>
          </w:p>
        </w:tc>
        <w:tc>
          <w:tcPr>
            <w:tcW w:w="363" w:type="pct"/>
            <w:tcBorders>
              <w:top w:val="double" w:sz="12" w:space="0" w:color="auto"/>
              <w:left w:val="double" w:sz="12" w:space="0" w:color="auto"/>
              <w:bottom w:val="double" w:sz="12" w:space="0" w:color="auto"/>
              <w:right w:val="double" w:sz="12" w:space="0" w:color="auto"/>
            </w:tcBorders>
            <w:shd w:val="clear" w:color="auto" w:fill="E6E6E6"/>
            <w:vAlign w:val="center"/>
            <w:hideMark/>
          </w:tcPr>
          <w:p w:rsidR="00BB699B" w:rsidRPr="00692145" w:rsidRDefault="00BB699B" w:rsidP="00195803">
            <w:pPr>
              <w:keepNext/>
              <w:bidi/>
              <w:spacing w:before="240" w:after="120"/>
              <w:jc w:val="center"/>
              <w:outlineLvl w:val="3"/>
              <w:rPr>
                <w:rFonts w:ascii="Simplified Arabic" w:eastAsia="Times New Roman" w:hAnsi="Simplified Arabic" w:cs="Simplified Arabic"/>
                <w:b/>
                <w:bCs/>
                <w:noProof/>
                <w:sz w:val="24"/>
                <w:szCs w:val="24"/>
              </w:rPr>
            </w:pPr>
            <w:r w:rsidRPr="00692145">
              <w:rPr>
                <w:rFonts w:ascii="Simplified Arabic" w:eastAsia="Times New Roman" w:hAnsi="Simplified Arabic" w:cs="Simplified Arabic"/>
                <w:b/>
                <w:bCs/>
                <w:sz w:val="24"/>
                <w:szCs w:val="24"/>
                <w:rtl/>
              </w:rPr>
              <w:t>سَ</w:t>
            </w:r>
          </w:p>
        </w:tc>
        <w:tc>
          <w:tcPr>
            <w:tcW w:w="397" w:type="pct"/>
            <w:tcBorders>
              <w:top w:val="double" w:sz="12" w:space="0" w:color="auto"/>
              <w:left w:val="double" w:sz="12" w:space="0" w:color="auto"/>
              <w:bottom w:val="double" w:sz="12" w:space="0" w:color="auto"/>
              <w:right w:val="double" w:sz="12" w:space="0" w:color="auto"/>
            </w:tcBorders>
            <w:shd w:val="clear" w:color="auto" w:fill="E6E6E6"/>
            <w:vAlign w:val="center"/>
            <w:hideMark/>
          </w:tcPr>
          <w:p w:rsidR="00BB699B" w:rsidRPr="00692145" w:rsidRDefault="00BB699B" w:rsidP="00195803">
            <w:pPr>
              <w:bidi/>
              <w:spacing w:after="120"/>
              <w:jc w:val="center"/>
              <w:rPr>
                <w:rFonts w:ascii="Simplified Arabic" w:eastAsia="Times New Roman" w:hAnsi="Simplified Arabic" w:cs="Simplified Arabic"/>
                <w:b/>
                <w:bCs/>
                <w:noProof/>
                <w:sz w:val="24"/>
                <w:szCs w:val="24"/>
              </w:rPr>
            </w:pPr>
            <w:r w:rsidRPr="00692145">
              <w:rPr>
                <w:rFonts w:ascii="Simplified Arabic" w:eastAsia="Times New Roman" w:hAnsi="Simplified Arabic" w:cs="Simplified Arabic"/>
                <w:b/>
                <w:bCs/>
                <w:noProof/>
                <w:sz w:val="24"/>
                <w:szCs w:val="24"/>
              </w:rPr>
              <w:t>±</w:t>
            </w:r>
            <w:r w:rsidRPr="00692145">
              <w:rPr>
                <w:rFonts w:ascii="Simplified Arabic" w:eastAsia="Times New Roman" w:hAnsi="Simplified Arabic" w:cs="Simplified Arabic"/>
                <w:b/>
                <w:bCs/>
                <w:noProof/>
                <w:sz w:val="24"/>
                <w:szCs w:val="24"/>
                <w:rtl/>
                <w:lang w:bidi="ar-IQ"/>
              </w:rPr>
              <w:t>ع</w:t>
            </w:r>
          </w:p>
        </w:tc>
        <w:tc>
          <w:tcPr>
            <w:tcW w:w="483" w:type="pct"/>
            <w:tcBorders>
              <w:top w:val="double" w:sz="12" w:space="0" w:color="auto"/>
              <w:left w:val="double" w:sz="12" w:space="0" w:color="auto"/>
              <w:bottom w:val="double" w:sz="12" w:space="0" w:color="auto"/>
              <w:right w:val="double" w:sz="12" w:space="0" w:color="auto"/>
            </w:tcBorders>
            <w:shd w:val="clear" w:color="auto" w:fill="E6E6E6"/>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الدرجة</w:t>
            </w:r>
          </w:p>
        </w:tc>
      </w:tr>
      <w:tr w:rsidR="00BB699B" w:rsidRPr="00692145" w:rsidTr="00195803">
        <w:trPr>
          <w:cantSplit/>
          <w:trHeight w:val="135"/>
          <w:jc w:val="center"/>
        </w:trPr>
        <w:tc>
          <w:tcPr>
            <w:tcW w:w="225"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1</w:t>
            </w:r>
          </w:p>
        </w:tc>
        <w:tc>
          <w:tcPr>
            <w:tcW w:w="3532"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الطلبة المنضمين للحركة الكشفية</w:t>
            </w:r>
          </w:p>
        </w:tc>
        <w:tc>
          <w:tcPr>
            <w:tcW w:w="363"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3.18</w:t>
            </w:r>
          </w:p>
        </w:tc>
        <w:tc>
          <w:tcPr>
            <w:tcW w:w="397"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0.69</w:t>
            </w:r>
          </w:p>
        </w:tc>
        <w:tc>
          <w:tcPr>
            <w:tcW w:w="483"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متوسطة</w:t>
            </w:r>
          </w:p>
        </w:tc>
      </w:tr>
      <w:tr w:rsidR="00BB699B" w:rsidRPr="00692145" w:rsidTr="00195803">
        <w:trPr>
          <w:cantSplit/>
          <w:trHeight w:val="135"/>
          <w:jc w:val="center"/>
        </w:trPr>
        <w:tc>
          <w:tcPr>
            <w:tcW w:w="225"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w:t>
            </w:r>
          </w:p>
        </w:tc>
        <w:tc>
          <w:tcPr>
            <w:tcW w:w="3532"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المجتمع المحلي</w:t>
            </w:r>
          </w:p>
        </w:tc>
        <w:tc>
          <w:tcPr>
            <w:tcW w:w="363"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3.00</w:t>
            </w:r>
          </w:p>
        </w:tc>
        <w:tc>
          <w:tcPr>
            <w:tcW w:w="397"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0.58</w:t>
            </w:r>
          </w:p>
        </w:tc>
        <w:tc>
          <w:tcPr>
            <w:tcW w:w="483"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متوسطة</w:t>
            </w:r>
          </w:p>
        </w:tc>
      </w:tr>
      <w:tr w:rsidR="00BB699B" w:rsidRPr="00692145" w:rsidTr="00195803">
        <w:trPr>
          <w:cantSplit/>
          <w:trHeight w:val="135"/>
          <w:jc w:val="center"/>
        </w:trPr>
        <w:tc>
          <w:tcPr>
            <w:tcW w:w="225"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3</w:t>
            </w:r>
          </w:p>
        </w:tc>
        <w:tc>
          <w:tcPr>
            <w:tcW w:w="3532"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دور البيئة الجامعية في خدمة الحركة الكشفية</w:t>
            </w:r>
          </w:p>
        </w:tc>
        <w:tc>
          <w:tcPr>
            <w:tcW w:w="363"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2.95</w:t>
            </w:r>
          </w:p>
        </w:tc>
        <w:tc>
          <w:tcPr>
            <w:tcW w:w="397"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0.64</w:t>
            </w:r>
          </w:p>
        </w:tc>
        <w:tc>
          <w:tcPr>
            <w:tcW w:w="483"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متوسطة</w:t>
            </w:r>
          </w:p>
        </w:tc>
      </w:tr>
      <w:tr w:rsidR="00BB699B" w:rsidRPr="00692145" w:rsidTr="00195803">
        <w:trPr>
          <w:cantSplit/>
          <w:trHeight w:val="135"/>
          <w:jc w:val="center"/>
        </w:trPr>
        <w:tc>
          <w:tcPr>
            <w:tcW w:w="225"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rPr>
            </w:pPr>
            <w:r w:rsidRPr="00692145">
              <w:rPr>
                <w:rFonts w:ascii="Simplified Arabic" w:eastAsia="Times New Roman" w:hAnsi="Simplified Arabic" w:cs="Simplified Arabic"/>
                <w:b/>
                <w:bCs/>
                <w:sz w:val="24"/>
                <w:szCs w:val="24"/>
                <w:rtl/>
              </w:rPr>
              <w:t>4</w:t>
            </w:r>
          </w:p>
        </w:tc>
        <w:tc>
          <w:tcPr>
            <w:tcW w:w="3532"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إدارة العمل الكشفي من قبل مسؤولي الشعب الكشفية والقادة الكشفيين</w:t>
            </w:r>
          </w:p>
        </w:tc>
        <w:tc>
          <w:tcPr>
            <w:tcW w:w="363"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2.80</w:t>
            </w:r>
          </w:p>
        </w:tc>
        <w:tc>
          <w:tcPr>
            <w:tcW w:w="397"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0.60</w:t>
            </w:r>
          </w:p>
        </w:tc>
        <w:tc>
          <w:tcPr>
            <w:tcW w:w="483" w:type="pct"/>
            <w:tcBorders>
              <w:top w:val="double" w:sz="12" w:space="0" w:color="auto"/>
              <w:left w:val="double" w:sz="12" w:space="0" w:color="auto"/>
              <w:bottom w:val="double" w:sz="12" w:space="0" w:color="auto"/>
              <w:right w:val="double" w:sz="12" w:space="0" w:color="auto"/>
            </w:tcBorders>
            <w:vAlign w:val="center"/>
            <w:hideMark/>
          </w:tcPr>
          <w:p w:rsidR="00BB699B" w:rsidRPr="00692145" w:rsidRDefault="00BB699B" w:rsidP="00195803">
            <w:pPr>
              <w:bidi/>
              <w:spacing w:after="120"/>
              <w:jc w:val="center"/>
              <w:rPr>
                <w:rFonts w:ascii="Simplified Arabic" w:eastAsia="Times New Roman" w:hAnsi="Simplified Arabic" w:cs="Simplified Arabic"/>
                <w:b/>
                <w:bCs/>
                <w:color w:val="000000"/>
                <w:sz w:val="24"/>
                <w:szCs w:val="24"/>
              </w:rPr>
            </w:pPr>
            <w:r w:rsidRPr="00692145">
              <w:rPr>
                <w:rFonts w:ascii="Simplified Arabic" w:eastAsia="Times New Roman" w:hAnsi="Simplified Arabic" w:cs="Simplified Arabic"/>
                <w:b/>
                <w:bCs/>
                <w:color w:val="000000"/>
                <w:sz w:val="24"/>
                <w:szCs w:val="24"/>
                <w:rtl/>
              </w:rPr>
              <w:t>متوسطة</w:t>
            </w:r>
          </w:p>
        </w:tc>
      </w:tr>
    </w:tbl>
    <w:p w:rsidR="00BB699B" w:rsidRPr="00692145" w:rsidRDefault="00BB699B" w:rsidP="00BB699B">
      <w:pPr>
        <w:shd w:val="clear" w:color="auto" w:fill="FFFFFF"/>
        <w:bidi/>
        <w:spacing w:after="120"/>
        <w:jc w:val="both"/>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hint="cs"/>
          <w:caps/>
          <w:sz w:val="28"/>
          <w:szCs w:val="28"/>
          <w:rtl/>
          <w:lang w:bidi="ar-IQ"/>
        </w:rPr>
        <w:t xml:space="preserve">        </w:t>
      </w:r>
      <w:r w:rsidRPr="00692145">
        <w:rPr>
          <w:rFonts w:ascii="Simplified Arabic" w:eastAsia="Times New Roman" w:hAnsi="Simplified Arabic" w:cs="Simplified Arabic"/>
          <w:caps/>
          <w:sz w:val="28"/>
          <w:szCs w:val="28"/>
          <w:rtl/>
          <w:lang w:bidi="ar-IQ"/>
        </w:rPr>
        <w:t>تُشير نتائج الجدول (6) الذي تَمَّ ترتيب المجالات بصورة تنازلية، إذ بلغت درجة إدارة العمل الكشفي من قبل مسؤولي الشعب الكشفية والقادة الكشفيين على</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متوسط</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حسابي قدره (3.18) بانحراف معياري قدره (0.69) مِمَّا يشير إِلى أَنْ وجهات</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كانت</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متوسطة، يليه مجال المجتمع المحلي إذ بلغت قيمة الوسط الحسابي (3.00) بانحراف معياري قدره (0.58)، ثمَّ مجال دور البيئة الجامعية في خدمة الحركة الكشفية إذ بلغت قيمة وسطه الحسابي (2.95) بانحراف معياري قدره (0.64)، يليه مجال إدارة العمل الكشفي من قبل مسؤولي الشعب الكشفية والقادة الكشفيين إذ بلغت قيمة الوسط الحسابي (2.80) بانحراف معياري قدره (0.60).</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ويبدو للباحثان أَنْ أسباب متوسط واقع الحركة الكشفية في الجامعات الحكومية والجامعات والكليات الأهلية فيما يخص مجال إدارة العمل الكشفي من قبل مسؤولي الشعب الكشفية والقادة الكشفيين يشير إِلى التباين في قناعة بعض مسؤولي الوحدات والشعب الكشفية وقادة الجوالة والدليلات بالحركة الكشفية الأمر الذي انعكس في التباين الواضح في تنفيذ الخطة الكشفية السنوية الخاصة بجامعاتهم وكلياتهم فضلًا عن قلة المشاركة في نشاطات وزارة التعليم العالي والبحث العلميّ المركزية المتمثلة بالندوات والورش والدورات والمعارض والمخيمات لقلم دعم الجهات العليا للجامعات الحكومية والجامعات والكليات الأهلية، مِمَّا يؤكد وجود تباين فيما بين الجامعات الحكومية والجامعات والكليات الأهلية في إعطاء الحركة الكشفية أهمية أسوةً بالجانب الرياضي والفني، فضلًا عن ذلك عدم وجود مسؤولي وحدات وشعب كشفية في بعض الجامعات الحكومية والجامعات والكليات الأهلية أو قلة مسؤولي الوحدات والشعب الكشفية وقادة الجوالة والدليلات ضمن الهيكلي الإداري، واختزال العمل على مسؤول شعبة النشاطات الطلابية أو رئيس قسم النشاطات الطلابية، مِمَّا يولد عبئًا كبيرًا على مسؤول شعبة النشاطات الطلابية أو رئيس قسم النشاطات الطلابية لدى وضع خطة سنوية وما تتطلبه من عقد اجتماعات والخروج بتوصيات قابلة للتنفيذ فضلًا عن المتابعة والإشراف العام على مضمون النشاطات التي تحتويها الخطة بالشكل الذي يضمن إنجاح النشاطات الكشفية.</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أَمّا فيما يخص درجة مجال الطلبة المنضمين للحركة الكشفية فهي متوسطة، ويرى الباحثان سبب ذلك يعود إِلى تأثير الحركة الكشفية في تفعيل أدوار الشباب وسعيها الجاد لتمكينهم ليصبحوا مواطنين فاعلين لكون مشاركة الشباب يُعَدُّ عمليّة استشارة الشباب وإتاحة الفرصة لهم للإسهام في القرارات التي تؤثر في حياتهم، فضلًا عن ذلك هي عمليّة ثقافة هيكلية التي عن طريقها يكتسب الشباب القدرة والسلطة والصلاحية لاتخاذ القرارات وتنفيذ التغيير في حياتهم وحياة الآخرين (المكتب الكشفي العالمي، 2015، 6)، إذ " يتم تمكين الشباب لتطوير قدراتهم في مجال اتخاذ القرارات التي تؤثر في حياتهم ودمج الشباب في عمليّة اتخاذ القرار في المجموعات والمؤسسات التي يشاركون فيها بحيث يمكنهم الإسهام بفاعلية وبقوة في خلق عالم أفضل " (المكتب الكشفي العالمي، 2011، 3)، خاصة إذا ما علمنا أَنَّ الحركة الكشفية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تسهم بدرجة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كبيرة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تنمية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المهارات</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القيادية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لدى</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الأفراد</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المنتمين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إليها</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محققة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وهو</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ما</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يتفق مع نتائج</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دراستي (أحمد</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فهيم</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جبر، 1998، 95)</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ودراسة (أحمد بن محمد، 2013، 115) التين على</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الإسهام</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الكبير</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للحركة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الكشفية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تنمية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المهارات</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القيادية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لدى</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المنتمين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إليها</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مقارنة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بغير</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المنتمين،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فضلًا عن ذلك أنشطتها الفردية والجماعية التي يجب أَنْ تتوافق مع متطلبات وحاجة العصر والتي تساعد على إبراز مهارات وقدرات الفتية والشباب في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المجالات</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التي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يرغبون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فيها.</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ويجب الإشارة إِلى وجوب أَنْ يكون هناك وضوح لدى المنتمين للحركة الكشفية من هدفها الأساسي فضلًا عن أهمية دورهم وإسهامهم في التعامل مع المهام الموكلة إليهم والاعتراف بهذه المجهودات لإشعارهم بقيمتهم ويأتي ذلك عن طريق توافر المعلومات والتواصل مع كُلّ مستجد بما ينسجم مع مؤهلاتهم وخبراتهم ويتوافق مع طموحاتهم الذاتية وطباعهم ولاسيَّما إنْ الحركة الكشفية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 xml:space="preserve">تسهم </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درجة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كبيرة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تنمية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مهارات</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الاتصال</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والتواصل</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لدى</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الأفراد</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المنتمين إليها، ويأتي ذلك لثراء أنشطتها وتنوعها وتركيزها</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على</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الجانب</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التفاعلي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بين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العناصر الكشفية،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وهو</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أمر</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ضروري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تكوين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شخصية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المراهق</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والراشد</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على</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حدّ سواء،</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خاصة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 اعتمادها</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على</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نظام</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المجموعات</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الصغيرة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كنظام</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العشيرة،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والرهط،</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الذي يشجع</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على</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احتكاك الأفراد</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مع</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بعضهم</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البعض،</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وبذلك تشجيع</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الاتصال</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والتواصل</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فيما بينهم،</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وتعزيز</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أواصر</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الأخوة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والثقة (خليل رحمة علي، 2021، 329-330)</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أَمّا فيما يخص دور البيئة الجامعية في خدمة الحركة الكشفية تشير نتائج الجدول (6) إِلى أَنْ درجتها من وجهة نظر مسؤولي الوحدات والشعب الكشفية وقادة الجوالة والدليلات متوسطة، ويعزو الباحثان ذلك إِلى طبيعة التخطيط السليم للنشاطات الكشفية المتنوعة المتعلقة بالجوالة والدليلات والقيادات الكشفية وزيادة فاعليتها ومتابعة تنفيذها على مستوى الجامعات الحكومية وتشكيلاتها والجامعات والكليات الأهلية، ووضع التقارير الإدارية والفنية الخاصة بأنشطة عشائر الجوالة والدليلات ورفعها إِلى المسؤول الأعلى، وتوفير الإمكانيات اللازمة لتنفيذ العديد من نشاطات هذه العشائر بهدف تنمية معارفهم ومهاراتهم واتجاهاتهم طبقًا لهدف ومبادئ وطريقه وتقاليد الحركة الكشفية عن طريق الاجتماعات الدورية والمراجعة والتقويم الفتري / السنوي، ولاسيَّما إنْ البيئة الجامعية ترسخ لدى الطلبة قيم ومبادئ ومعلومات مفيدة طبقًا لخصائصهم واحتياجاتهم وميولهم والتي تنعكس وتعزز</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الثقة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بالنفس</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وروح القيادة إذ أَنْ الجامعة تُعدُّ المركز</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الرئيس للتخطيط والإعداد والتنفيذ للنشاطات الكشفية،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التي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بدورها تؤدي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إِلى</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توعية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الطلبة وتعريفهم</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بمبادئ</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وقوانين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الحركة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الكشفية وطريقتها،</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وَأَنْ تتلاءم</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مرافقها</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مع إقامة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النشاطات</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الخاصة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بعمل</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وتطوير الحركة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الكشفية من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أجل</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خلق</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جيل</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يتحمل مسؤوليات</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الحياة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وتبعاتها الذي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من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شأنه</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أَنْ يلعب</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دورًا</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كبيرًا</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 تفعيل</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دور</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الحركة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الكشفية،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(رفعت السباعي، 2022).</w:t>
      </w:r>
    </w:p>
    <w:p w:rsidR="00BB699B" w:rsidRPr="00692145" w:rsidRDefault="00BB699B" w:rsidP="00BB699B">
      <w:pPr>
        <w:bidi/>
        <w:spacing w:after="120"/>
        <w:ind w:firstLine="7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أَمّا فيما يخص مجال المجتمع</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المحلي فإِنَّ درجته من وجهة نظر مسؤولي الوحدات والشعب الكشفية وقادة الجوالة والدليلات متوسطة، ويعزو الباحثان إِلى أَنْ الحركة الكشفية تحقق المواطنة الصالحة وتسعى إلى تنمية قدرات الأفراد طبقًا لتنظيم مبرمج بصورة متكاملة يجمع بين مجموعة من الناس اختاروا لأنفسهم أَنْ يقوموا بواجب معين في الحياة هو خدمة المجتمع وتنميته في مختلف مجالاتها وصورها بدءًا بخدمة المواطنين والعناية بالنفس وانتهاء بالرقي الحضاري الخاص بالبيئة والمجتمع مِمَّا جعلها تكتسب في مسيرتها الطويلة تمايزًا ملحوظًا عن بقية المنظمات الشبابية الأخرى لسمو أهدافها ومبادئها التي تنادي بالتمسك بالدين والمثل العليا والقيم والأخلاق الفاضلة بما يساعد على جعل أنشطتها وبرامجها تتماشى دائمًا مع احتياجات الفتيان والشباب والمجتمع. (ثائر رشيد، 2021، 10)، ولاسيَّما أَنْ الحركة الكشفية تهدف إِلى " إعداد الفتيان والشباب ليقوموا بنصيبهم في خدمة المجتمع الذي يعيشون فيه وتنميته، فالحركة تبعث في نفوسهم منذ نعومة أظفارهم حب الخير، إذ تبدأ بتدريبهم على أَنْ يخدموا أنفسهم أوّلًا، وتعينهم على خدمة ذويهم ثانيًا، ثم تحبب إليهم خدمة مجتمعهم ثالثًا، وتدفعهم إلى خدمة الناس جميعًا في جميع الظروف والأحوال" (ثائر رشيد، 2021، 325)</w:t>
      </w:r>
    </w:p>
    <w:p w:rsidR="00BB699B" w:rsidRPr="00692145" w:rsidRDefault="00BB699B" w:rsidP="00BB699B">
      <w:pPr>
        <w:autoSpaceDE w:val="0"/>
        <w:autoSpaceDN w:val="0"/>
        <w:bidi/>
        <w:adjustRightInd w:val="0"/>
        <w:spacing w:after="120"/>
        <w:ind w:right="-567"/>
        <w:jc w:val="lowKashida"/>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4- الاستنتاجات والتوصيات:</w:t>
      </w:r>
    </w:p>
    <w:p w:rsidR="00BB699B" w:rsidRPr="00692145" w:rsidRDefault="00BB699B" w:rsidP="00BB699B">
      <w:pPr>
        <w:autoSpaceDE w:val="0"/>
        <w:autoSpaceDN w:val="0"/>
        <w:bidi/>
        <w:adjustRightInd w:val="0"/>
        <w:spacing w:after="120"/>
        <w:ind w:right="-567"/>
        <w:jc w:val="lowKashida"/>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4-1 الاستنتاجات:</w:t>
      </w:r>
    </w:p>
    <w:p w:rsidR="00BB699B" w:rsidRPr="00692145" w:rsidRDefault="00BB699B" w:rsidP="00C66EB3">
      <w:pPr>
        <w:numPr>
          <w:ilvl w:val="0"/>
          <w:numId w:val="12"/>
        </w:numPr>
        <w:autoSpaceDE w:val="0"/>
        <w:autoSpaceDN w:val="0"/>
        <w:bidi/>
        <w:adjustRightInd w:val="0"/>
        <w:spacing w:after="120"/>
        <w:ind w:right="-567"/>
        <w:jc w:val="lowKashida"/>
        <w:rPr>
          <w:rFonts w:ascii="Simplified Arabic" w:eastAsia="Times New Roman" w:hAnsi="Simplified Arabic" w:cs="Simplified Arabic"/>
          <w:sz w:val="28"/>
          <w:szCs w:val="28"/>
          <w:rtl/>
        </w:rPr>
      </w:pPr>
      <w:r w:rsidRPr="00692145">
        <w:rPr>
          <w:rFonts w:ascii="Simplified Arabic" w:eastAsia="Times New Roman" w:hAnsi="Simplified Arabic" w:cs="Simplified Arabic"/>
          <w:sz w:val="28"/>
          <w:szCs w:val="28"/>
          <w:rtl/>
        </w:rPr>
        <w:t>إنْ واقع الحركة الكشفية من وجهة نظر مسؤولي الوحدات والشعب الكشفية والقادة الكشفيين في الجامعات الحكومية والجامعات والكليات الأهلية كانت بدرجة متوسطة.</w:t>
      </w:r>
    </w:p>
    <w:p w:rsidR="00BB699B" w:rsidRPr="00692145" w:rsidRDefault="00BB699B" w:rsidP="00C66EB3">
      <w:pPr>
        <w:numPr>
          <w:ilvl w:val="0"/>
          <w:numId w:val="12"/>
        </w:numPr>
        <w:autoSpaceDE w:val="0"/>
        <w:autoSpaceDN w:val="0"/>
        <w:bidi/>
        <w:adjustRightInd w:val="0"/>
        <w:spacing w:after="120"/>
        <w:ind w:right="-567"/>
        <w:jc w:val="lowKashida"/>
        <w:rPr>
          <w:rFonts w:ascii="Simplified Arabic" w:eastAsia="Times New Roman" w:hAnsi="Simplified Arabic" w:cs="Simplified Arabic"/>
          <w:sz w:val="28"/>
          <w:szCs w:val="28"/>
        </w:rPr>
      </w:pPr>
      <w:r w:rsidRPr="00692145">
        <w:rPr>
          <w:rFonts w:ascii="Simplified Arabic" w:eastAsia="Times New Roman" w:hAnsi="Simplified Arabic" w:cs="Simplified Arabic"/>
          <w:sz w:val="28"/>
          <w:szCs w:val="28"/>
          <w:rtl/>
        </w:rPr>
        <w:t>إِنَّ إدارة العمل الكشفي من قبل مسؤولي الوحدات والشعب الكشفية في الجامعات الحكومية والجامعات والكليات الأهلية كان بدرجة متوسطة.</w:t>
      </w:r>
    </w:p>
    <w:p w:rsidR="00BB699B" w:rsidRPr="00692145" w:rsidRDefault="00BB699B" w:rsidP="00C66EB3">
      <w:pPr>
        <w:numPr>
          <w:ilvl w:val="0"/>
          <w:numId w:val="12"/>
        </w:numPr>
        <w:autoSpaceDE w:val="0"/>
        <w:autoSpaceDN w:val="0"/>
        <w:bidi/>
        <w:adjustRightInd w:val="0"/>
        <w:spacing w:after="120"/>
        <w:ind w:right="-567"/>
        <w:jc w:val="lowKashida"/>
        <w:rPr>
          <w:rFonts w:ascii="Simplified Arabic" w:eastAsia="Times New Roman" w:hAnsi="Simplified Arabic" w:cs="Simplified Arabic"/>
          <w:sz w:val="28"/>
          <w:szCs w:val="28"/>
        </w:rPr>
      </w:pPr>
      <w:r w:rsidRPr="00692145">
        <w:rPr>
          <w:rFonts w:ascii="Simplified Arabic" w:eastAsia="Times New Roman" w:hAnsi="Simplified Arabic" w:cs="Simplified Arabic"/>
          <w:sz w:val="28"/>
          <w:szCs w:val="28"/>
          <w:rtl/>
        </w:rPr>
        <w:t>إِنَّ الطلبة المنضمين للحركة الكشفية من وجهة نظر قبل مسؤولي الوحدات والشعب الكشفية في الجامعات الحكومية والجامعات والكليات الأهلية كان بدرجة متوسطة.</w:t>
      </w:r>
    </w:p>
    <w:p w:rsidR="00BB699B" w:rsidRPr="00692145" w:rsidRDefault="00BB699B" w:rsidP="00C66EB3">
      <w:pPr>
        <w:numPr>
          <w:ilvl w:val="0"/>
          <w:numId w:val="12"/>
        </w:numPr>
        <w:autoSpaceDE w:val="0"/>
        <w:autoSpaceDN w:val="0"/>
        <w:bidi/>
        <w:adjustRightInd w:val="0"/>
        <w:spacing w:after="120"/>
        <w:ind w:right="-567"/>
        <w:jc w:val="lowKashida"/>
        <w:rPr>
          <w:rFonts w:ascii="Simplified Arabic" w:eastAsia="Times New Roman" w:hAnsi="Simplified Arabic" w:cs="Simplified Arabic"/>
          <w:sz w:val="28"/>
          <w:szCs w:val="28"/>
        </w:rPr>
      </w:pPr>
      <w:r w:rsidRPr="00692145">
        <w:rPr>
          <w:rFonts w:ascii="Simplified Arabic" w:eastAsia="Times New Roman" w:hAnsi="Simplified Arabic" w:cs="Simplified Arabic"/>
          <w:sz w:val="28"/>
          <w:szCs w:val="28"/>
          <w:rtl/>
        </w:rPr>
        <w:t>إِنَّ دور البيئة الجامعية والمجتمع المحلي في خدمة الحركة الكشفية من وجهة نظر قبل مسؤولي الوحدات والشعب الكشفية في الجامعات الحكومية والجامعات والكليات الأهلية كانت متوسطة.</w:t>
      </w:r>
    </w:p>
    <w:p w:rsidR="00BB699B" w:rsidRPr="00692145" w:rsidRDefault="00BB699B" w:rsidP="00C66EB3">
      <w:pPr>
        <w:numPr>
          <w:ilvl w:val="0"/>
          <w:numId w:val="12"/>
        </w:numPr>
        <w:autoSpaceDE w:val="0"/>
        <w:autoSpaceDN w:val="0"/>
        <w:bidi/>
        <w:adjustRightInd w:val="0"/>
        <w:spacing w:after="120"/>
        <w:ind w:right="-567"/>
        <w:jc w:val="lowKashida"/>
        <w:rPr>
          <w:rFonts w:ascii="Simplified Arabic" w:eastAsia="Times New Roman" w:hAnsi="Simplified Arabic" w:cs="Simplified Arabic"/>
          <w:sz w:val="28"/>
          <w:szCs w:val="28"/>
        </w:rPr>
      </w:pPr>
      <w:r w:rsidRPr="00692145">
        <w:rPr>
          <w:rFonts w:ascii="Simplified Arabic" w:eastAsia="Times New Roman" w:hAnsi="Simplified Arabic" w:cs="Simplified Arabic"/>
          <w:sz w:val="28"/>
          <w:szCs w:val="28"/>
          <w:rtl/>
        </w:rPr>
        <w:t>تسهم</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الحركة</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الكشفية</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بدرجة</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كبيرة</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في</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تنمية</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مهارات</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الاتصال</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والتواصل</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لدى</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الأفراد المنتسبين للحركة الكشفية.</w:t>
      </w:r>
    </w:p>
    <w:p w:rsidR="00BB699B" w:rsidRPr="00692145" w:rsidRDefault="00BB699B" w:rsidP="00C66EB3">
      <w:pPr>
        <w:numPr>
          <w:ilvl w:val="0"/>
          <w:numId w:val="12"/>
        </w:numPr>
        <w:autoSpaceDE w:val="0"/>
        <w:autoSpaceDN w:val="0"/>
        <w:bidi/>
        <w:adjustRightInd w:val="0"/>
        <w:spacing w:after="120"/>
        <w:ind w:right="-567"/>
        <w:jc w:val="lowKashida"/>
        <w:rPr>
          <w:rFonts w:ascii="Simplified Arabic" w:eastAsia="Times New Roman" w:hAnsi="Simplified Arabic" w:cs="Simplified Arabic"/>
          <w:sz w:val="28"/>
          <w:szCs w:val="28"/>
        </w:rPr>
      </w:pPr>
      <w:r w:rsidRPr="00692145">
        <w:rPr>
          <w:rFonts w:ascii="Simplified Arabic" w:eastAsia="Times New Roman" w:hAnsi="Simplified Arabic" w:cs="Simplified Arabic"/>
          <w:sz w:val="28"/>
          <w:szCs w:val="28"/>
          <w:rtl/>
        </w:rPr>
        <w:t xml:space="preserve">وجود حاجة ماسة في الوحدات والشعب الكشفية في الجامعات الحكومية والجامعات والكليات الأهلية إِلى تكثيف الدورات التدريبية التأهيلية لقادة الجوالة والدليلات بما يتواكب مع مستجدات العصر. </w:t>
      </w:r>
    </w:p>
    <w:p w:rsidR="00BB699B" w:rsidRPr="00692145" w:rsidRDefault="00BB699B" w:rsidP="00C66EB3">
      <w:pPr>
        <w:numPr>
          <w:ilvl w:val="0"/>
          <w:numId w:val="12"/>
        </w:numPr>
        <w:autoSpaceDE w:val="0"/>
        <w:autoSpaceDN w:val="0"/>
        <w:bidi/>
        <w:adjustRightInd w:val="0"/>
        <w:spacing w:after="120"/>
        <w:ind w:right="-567"/>
        <w:jc w:val="lowKashida"/>
        <w:rPr>
          <w:rFonts w:ascii="Simplified Arabic" w:eastAsia="Times New Roman" w:hAnsi="Simplified Arabic" w:cs="Simplified Arabic"/>
          <w:sz w:val="28"/>
          <w:szCs w:val="28"/>
        </w:rPr>
      </w:pPr>
      <w:r w:rsidRPr="00692145">
        <w:rPr>
          <w:rFonts w:ascii="Simplified Arabic" w:eastAsia="Times New Roman" w:hAnsi="Simplified Arabic" w:cs="Simplified Arabic"/>
          <w:sz w:val="28"/>
          <w:szCs w:val="28"/>
          <w:rtl/>
        </w:rPr>
        <w:t>افتقاد الجوالة للعديد من المهارات القيادية والحياتية التي تسهم في ترسيخ قيم المواطنة وتنمية المسؤولية الاجتماعية ومواجهة مشاكل الحياة وتحقيق أهداف التنمية المستدامة</w:t>
      </w:r>
      <w:r w:rsidRPr="00692145">
        <w:rPr>
          <w:rFonts w:ascii="Simplified Arabic" w:eastAsia="Times New Roman" w:hAnsi="Simplified Arabic" w:cs="Simplified Arabic"/>
          <w:sz w:val="28"/>
          <w:szCs w:val="28"/>
        </w:rPr>
        <w:t>.</w:t>
      </w:r>
    </w:p>
    <w:p w:rsidR="00BB699B" w:rsidRPr="00692145" w:rsidRDefault="00BB699B" w:rsidP="00C66EB3">
      <w:pPr>
        <w:numPr>
          <w:ilvl w:val="0"/>
          <w:numId w:val="12"/>
        </w:numPr>
        <w:autoSpaceDE w:val="0"/>
        <w:autoSpaceDN w:val="0"/>
        <w:bidi/>
        <w:adjustRightInd w:val="0"/>
        <w:spacing w:after="120"/>
        <w:ind w:right="-567"/>
        <w:jc w:val="lowKashida"/>
        <w:rPr>
          <w:rFonts w:ascii="Simplified Arabic" w:eastAsia="Times New Roman" w:hAnsi="Simplified Arabic" w:cs="Simplified Arabic"/>
          <w:sz w:val="28"/>
          <w:szCs w:val="28"/>
        </w:rPr>
      </w:pPr>
      <w:r w:rsidRPr="00692145">
        <w:rPr>
          <w:rFonts w:ascii="Simplified Arabic" w:eastAsia="Times New Roman" w:hAnsi="Simplified Arabic" w:cs="Simplified Arabic"/>
          <w:sz w:val="28"/>
          <w:szCs w:val="28"/>
          <w:rtl/>
        </w:rPr>
        <w:t>قلة معرفة المجتمع المحلي بأهمية النشاطات الكشفية في صقل شخصية آبناؤهم اجتماعيًا وفكريًا وجسديًا ودينيًا.</w:t>
      </w:r>
    </w:p>
    <w:p w:rsidR="00BB699B" w:rsidRPr="00692145" w:rsidRDefault="00BB699B" w:rsidP="00BB699B">
      <w:pPr>
        <w:autoSpaceDE w:val="0"/>
        <w:autoSpaceDN w:val="0"/>
        <w:bidi/>
        <w:adjustRightInd w:val="0"/>
        <w:spacing w:after="120"/>
        <w:ind w:right="-567"/>
        <w:jc w:val="lowKashida"/>
        <w:rPr>
          <w:rFonts w:ascii="Simplified Arabic" w:eastAsia="Times New Roman" w:hAnsi="Simplified Arabic" w:cs="Simplified Arabic"/>
          <w:b/>
          <w:bCs/>
          <w:sz w:val="28"/>
          <w:szCs w:val="28"/>
          <w:lang w:bidi="ar-IQ"/>
        </w:rPr>
      </w:pPr>
      <w:r w:rsidRPr="00692145">
        <w:rPr>
          <w:rFonts w:ascii="Simplified Arabic" w:eastAsia="Times New Roman" w:hAnsi="Simplified Arabic" w:cs="Simplified Arabic"/>
          <w:b/>
          <w:bCs/>
          <w:sz w:val="28"/>
          <w:szCs w:val="28"/>
          <w:rtl/>
          <w:lang w:bidi="ar-IQ"/>
        </w:rPr>
        <w:t>4-2 التوصيات:</w:t>
      </w:r>
    </w:p>
    <w:p w:rsidR="00BB699B" w:rsidRPr="00692145" w:rsidRDefault="00BB699B" w:rsidP="00C66EB3">
      <w:pPr>
        <w:numPr>
          <w:ilvl w:val="0"/>
          <w:numId w:val="13"/>
        </w:numPr>
        <w:autoSpaceDE w:val="0"/>
        <w:autoSpaceDN w:val="0"/>
        <w:bidi/>
        <w:adjustRightInd w:val="0"/>
        <w:spacing w:after="120"/>
        <w:ind w:right="-567"/>
        <w:jc w:val="lowKashida"/>
        <w:rPr>
          <w:rFonts w:ascii="Simplified Arabic" w:eastAsia="Times New Roman" w:hAnsi="Simplified Arabic" w:cs="Simplified Arabic"/>
          <w:sz w:val="28"/>
          <w:szCs w:val="28"/>
          <w:rtl/>
        </w:rPr>
      </w:pPr>
      <w:r w:rsidRPr="00692145">
        <w:rPr>
          <w:rFonts w:ascii="Simplified Arabic" w:eastAsia="Times New Roman" w:hAnsi="Simplified Arabic" w:cs="Simplified Arabic"/>
          <w:sz w:val="28"/>
          <w:szCs w:val="28"/>
          <w:rtl/>
          <w:lang w:bidi="ar-IQ"/>
        </w:rPr>
        <w:t xml:space="preserve">ضرورة توافر تخصيصات مالية مناسبة لتنفيذ النشاطات الكشفية المتنوعة على مستوى </w:t>
      </w:r>
      <w:r w:rsidRPr="00692145">
        <w:rPr>
          <w:rFonts w:ascii="Simplified Arabic" w:eastAsia="Times New Roman" w:hAnsi="Simplified Arabic" w:cs="Simplified Arabic"/>
          <w:sz w:val="28"/>
          <w:szCs w:val="28"/>
          <w:rtl/>
        </w:rPr>
        <w:t xml:space="preserve">الجامعات الحكومية والجامعات والكليات الأهلية </w:t>
      </w:r>
    </w:p>
    <w:p w:rsidR="00BB699B" w:rsidRPr="00692145" w:rsidRDefault="00BB699B" w:rsidP="00C66EB3">
      <w:pPr>
        <w:numPr>
          <w:ilvl w:val="0"/>
          <w:numId w:val="13"/>
        </w:numPr>
        <w:autoSpaceDE w:val="0"/>
        <w:autoSpaceDN w:val="0"/>
        <w:bidi/>
        <w:adjustRightInd w:val="0"/>
        <w:spacing w:after="120"/>
        <w:ind w:right="-567"/>
        <w:jc w:val="lowKashida"/>
        <w:rPr>
          <w:rFonts w:ascii="Simplified Arabic" w:eastAsia="Times New Roman" w:hAnsi="Simplified Arabic" w:cs="Simplified Arabic"/>
          <w:sz w:val="28"/>
          <w:szCs w:val="28"/>
        </w:rPr>
      </w:pPr>
      <w:r w:rsidRPr="00692145">
        <w:rPr>
          <w:rFonts w:ascii="Simplified Arabic" w:eastAsia="Times New Roman" w:hAnsi="Simplified Arabic" w:cs="Simplified Arabic"/>
          <w:sz w:val="28"/>
          <w:szCs w:val="28"/>
          <w:rtl/>
        </w:rPr>
        <w:t>ضرورة تسخير مهام مسؤولي الوحدات والشعب الكشفية في الجامعات الحكومية والجامعات والكليات الأهلية لتنفيذ ومتابعة خطتهم السنوية والوزارية</w:t>
      </w:r>
      <w:r w:rsidRPr="00692145">
        <w:rPr>
          <w:rFonts w:ascii="Simplified Arabic" w:eastAsia="Times New Roman" w:hAnsi="Simplified Arabic" w:cs="Simplified Arabic"/>
          <w:sz w:val="28"/>
          <w:szCs w:val="28"/>
          <w:rtl/>
          <w:lang w:bidi="ar-IQ"/>
        </w:rPr>
        <w:t xml:space="preserve"> وعدم تكليفهم بواجبات خارج نطاق الكشافة</w:t>
      </w:r>
      <w:r w:rsidRPr="00692145">
        <w:rPr>
          <w:rFonts w:ascii="Simplified Arabic" w:eastAsia="Times New Roman" w:hAnsi="Simplified Arabic" w:cs="Simplified Arabic"/>
          <w:sz w:val="28"/>
          <w:szCs w:val="28"/>
        </w:rPr>
        <w:t>.</w:t>
      </w:r>
    </w:p>
    <w:p w:rsidR="00BB699B" w:rsidRPr="00692145" w:rsidRDefault="00BB699B" w:rsidP="00C66EB3">
      <w:pPr>
        <w:numPr>
          <w:ilvl w:val="0"/>
          <w:numId w:val="13"/>
        </w:numPr>
        <w:autoSpaceDE w:val="0"/>
        <w:autoSpaceDN w:val="0"/>
        <w:bidi/>
        <w:adjustRightInd w:val="0"/>
        <w:spacing w:after="120"/>
        <w:ind w:right="-567"/>
        <w:jc w:val="lowKashida"/>
        <w:rPr>
          <w:rFonts w:ascii="Simplified Arabic" w:eastAsia="Times New Roman" w:hAnsi="Simplified Arabic" w:cs="Simplified Arabic"/>
          <w:sz w:val="28"/>
          <w:szCs w:val="28"/>
        </w:rPr>
      </w:pPr>
      <w:r w:rsidRPr="00692145">
        <w:rPr>
          <w:rFonts w:ascii="Simplified Arabic" w:eastAsia="Times New Roman" w:hAnsi="Simplified Arabic" w:cs="Simplified Arabic"/>
          <w:sz w:val="28"/>
          <w:szCs w:val="28"/>
          <w:rtl/>
        </w:rPr>
        <w:t>ضرورة رفع كفاءة القادة الكشفيين عن طريق الاستمرار بتأهيلهم وتدريبهم لضمان تطوير مهاراتهم وقدراتهم.</w:t>
      </w:r>
    </w:p>
    <w:p w:rsidR="00BB699B" w:rsidRPr="00692145" w:rsidRDefault="00BB699B" w:rsidP="00C66EB3">
      <w:pPr>
        <w:numPr>
          <w:ilvl w:val="0"/>
          <w:numId w:val="13"/>
        </w:numPr>
        <w:autoSpaceDE w:val="0"/>
        <w:autoSpaceDN w:val="0"/>
        <w:bidi/>
        <w:adjustRightInd w:val="0"/>
        <w:spacing w:after="120"/>
        <w:ind w:right="-567"/>
        <w:jc w:val="lowKashida"/>
        <w:rPr>
          <w:rFonts w:ascii="Simplified Arabic" w:eastAsia="Times New Roman" w:hAnsi="Simplified Arabic" w:cs="Simplified Arabic"/>
          <w:sz w:val="28"/>
          <w:szCs w:val="28"/>
        </w:rPr>
      </w:pPr>
      <w:r w:rsidRPr="00692145">
        <w:rPr>
          <w:rFonts w:ascii="Simplified Arabic" w:eastAsia="Times New Roman" w:hAnsi="Simplified Arabic" w:cs="Simplified Arabic"/>
          <w:sz w:val="28"/>
          <w:szCs w:val="28"/>
          <w:rtl/>
        </w:rPr>
        <w:t>ضرورة تفعيل أدوار الوحدات الشعب الكشفية في أقسام النشاطات الطلابية في الجامعات الحكومية والجامعات والكليات الأهلية.</w:t>
      </w:r>
    </w:p>
    <w:p w:rsidR="00BB699B" w:rsidRPr="00692145" w:rsidRDefault="00BB699B" w:rsidP="00C66EB3">
      <w:pPr>
        <w:numPr>
          <w:ilvl w:val="0"/>
          <w:numId w:val="13"/>
        </w:numPr>
        <w:autoSpaceDE w:val="0"/>
        <w:autoSpaceDN w:val="0"/>
        <w:bidi/>
        <w:adjustRightInd w:val="0"/>
        <w:spacing w:after="120"/>
        <w:ind w:right="-567"/>
        <w:jc w:val="lowKashida"/>
        <w:rPr>
          <w:rFonts w:ascii="Simplified Arabic" w:eastAsia="Times New Roman" w:hAnsi="Simplified Arabic" w:cs="Simplified Arabic"/>
          <w:sz w:val="28"/>
          <w:szCs w:val="28"/>
        </w:rPr>
      </w:pPr>
      <w:r w:rsidRPr="00692145">
        <w:rPr>
          <w:rFonts w:ascii="Simplified Arabic" w:eastAsia="Times New Roman" w:hAnsi="Simplified Arabic" w:cs="Simplified Arabic"/>
          <w:sz w:val="28"/>
          <w:szCs w:val="28"/>
          <w:rtl/>
        </w:rPr>
        <w:t>ضرورة تفعيل الإعلام الكشفي لنشر النشاطات الكشفية المختلفة للجامعات الحكومية والجامعات والكليات الأهلية.</w:t>
      </w:r>
    </w:p>
    <w:p w:rsidR="00BB699B" w:rsidRPr="00692145" w:rsidRDefault="00BB699B" w:rsidP="00C66EB3">
      <w:pPr>
        <w:numPr>
          <w:ilvl w:val="0"/>
          <w:numId w:val="13"/>
        </w:numPr>
        <w:autoSpaceDE w:val="0"/>
        <w:autoSpaceDN w:val="0"/>
        <w:bidi/>
        <w:adjustRightInd w:val="0"/>
        <w:spacing w:after="120"/>
        <w:ind w:right="-567"/>
        <w:jc w:val="lowKashida"/>
        <w:rPr>
          <w:rFonts w:ascii="Simplified Arabic" w:eastAsia="Times New Roman" w:hAnsi="Simplified Arabic" w:cs="Simplified Arabic"/>
          <w:sz w:val="28"/>
          <w:szCs w:val="28"/>
        </w:rPr>
      </w:pPr>
      <w:r w:rsidRPr="00692145">
        <w:rPr>
          <w:rFonts w:ascii="Simplified Arabic" w:eastAsia="Times New Roman" w:hAnsi="Simplified Arabic" w:cs="Simplified Arabic"/>
          <w:sz w:val="28"/>
          <w:szCs w:val="28"/>
          <w:rtl/>
        </w:rPr>
        <w:t>تشجيع</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الأبناء</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على</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الانضمام</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إلى</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الحركة</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الكشفية</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لما</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لها</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من</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فوائد</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في</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إعدادهم</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وتأهيلهم، وتأسيس</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دعائم</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الشخصية</w:t>
      </w:r>
      <w:r w:rsidRPr="00692145">
        <w:rPr>
          <w:rFonts w:ascii="Simplified Arabic" w:eastAsia="Times New Roman" w:hAnsi="Simplified Arabic" w:cs="Simplified Arabic"/>
          <w:sz w:val="28"/>
          <w:szCs w:val="28"/>
        </w:rPr>
        <w:t xml:space="preserve"> </w:t>
      </w:r>
      <w:r w:rsidRPr="00692145">
        <w:rPr>
          <w:rFonts w:ascii="Simplified Arabic" w:eastAsia="Times New Roman" w:hAnsi="Simplified Arabic" w:cs="Simplified Arabic"/>
          <w:sz w:val="28"/>
          <w:szCs w:val="28"/>
          <w:rtl/>
        </w:rPr>
        <w:t>المتكاملة.</w:t>
      </w:r>
    </w:p>
    <w:p w:rsidR="00BB699B" w:rsidRPr="00692145" w:rsidRDefault="00BB699B" w:rsidP="00C66EB3">
      <w:pPr>
        <w:numPr>
          <w:ilvl w:val="0"/>
          <w:numId w:val="13"/>
        </w:numPr>
        <w:bidi/>
        <w:spacing w:after="120"/>
        <w:jc w:val="both"/>
        <w:rPr>
          <w:rFonts w:ascii="Simplified Arabic" w:eastAsia="Times New Roman" w:hAnsi="Simplified Arabic" w:cs="Simplified Arabic"/>
          <w:caps/>
          <w:sz w:val="28"/>
          <w:szCs w:val="28"/>
          <w:lang w:bidi="ar-IQ"/>
        </w:rPr>
      </w:pPr>
      <w:r w:rsidRPr="00692145">
        <w:rPr>
          <w:rFonts w:ascii="Simplified Arabic" w:eastAsia="Times New Roman" w:hAnsi="Simplified Arabic" w:cs="Simplified Arabic"/>
          <w:caps/>
          <w:sz w:val="28"/>
          <w:szCs w:val="28"/>
          <w:rtl/>
          <w:lang w:bidi="ar-IQ"/>
        </w:rPr>
        <w:t>بث</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برامج</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خاصة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عن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الحركة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الكشفية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في</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وسائل</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الإعلام</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المرئية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والمسموعة لرفع الوعي الثقافي.</w:t>
      </w:r>
    </w:p>
    <w:p w:rsidR="00BB699B" w:rsidRPr="00692145" w:rsidRDefault="00BB699B" w:rsidP="00BB699B">
      <w:pPr>
        <w:bidi/>
        <w:spacing w:after="120"/>
        <w:rPr>
          <w:rFonts w:ascii="Simplified Arabic" w:eastAsia="Times New Roman" w:hAnsi="Simplified Arabic" w:cs="Simplified Arabic"/>
          <w:b/>
          <w:bCs/>
          <w:sz w:val="28"/>
          <w:szCs w:val="28"/>
          <w:rtl/>
        </w:rPr>
      </w:pPr>
      <w:r w:rsidRPr="00692145">
        <w:rPr>
          <w:rFonts w:ascii="Simplified Arabic" w:eastAsia="Times New Roman" w:hAnsi="Simplified Arabic" w:cs="Simplified Arabic"/>
          <w:b/>
          <w:bCs/>
          <w:sz w:val="28"/>
          <w:szCs w:val="28"/>
          <w:rtl/>
        </w:rPr>
        <w:t>المصادر</w:t>
      </w:r>
    </w:p>
    <w:p w:rsidR="00BB699B" w:rsidRPr="00692145" w:rsidRDefault="00BB699B" w:rsidP="00C66EB3">
      <w:pPr>
        <w:numPr>
          <w:ilvl w:val="0"/>
          <w:numId w:val="14"/>
        </w:numPr>
        <w:tabs>
          <w:tab w:val="left" w:pos="1640"/>
        </w:tabs>
        <w:bidi/>
        <w:spacing w:after="120"/>
        <w:jc w:val="lowKashida"/>
        <w:rPr>
          <w:rFonts w:ascii="Simplified Arabic" w:eastAsia="Times New Roman" w:hAnsi="Simplified Arabic" w:cs="Simplified Arabic"/>
          <w:sz w:val="28"/>
          <w:szCs w:val="28"/>
          <w:rtl/>
          <w:lang w:eastAsia="ru-RU" w:bidi="ar-IQ"/>
        </w:rPr>
      </w:pPr>
      <w:r w:rsidRPr="00692145">
        <w:rPr>
          <w:rFonts w:ascii="Simplified Arabic" w:eastAsia="Times New Roman" w:hAnsi="Simplified Arabic" w:cs="Simplified Arabic"/>
          <w:sz w:val="28"/>
          <w:szCs w:val="28"/>
          <w:rtl/>
          <w:lang w:eastAsia="ru-RU" w:bidi="ar-IQ"/>
        </w:rPr>
        <w:t xml:space="preserve">إبراهيم أحمد سلامة؛ </w:t>
      </w:r>
      <w:r w:rsidRPr="00692145">
        <w:rPr>
          <w:rFonts w:ascii="Simplified Arabic" w:eastAsia="Times New Roman" w:hAnsi="Simplified Arabic" w:cs="Simplified Arabic"/>
          <w:b/>
          <w:bCs/>
          <w:sz w:val="28"/>
          <w:szCs w:val="28"/>
          <w:u w:val="single"/>
          <w:rtl/>
          <w:lang w:eastAsia="ru-RU" w:bidi="ar-IQ"/>
        </w:rPr>
        <w:t>الاختبارات والقياس في التربية البدنية</w:t>
      </w:r>
      <w:r w:rsidRPr="00692145">
        <w:rPr>
          <w:rFonts w:ascii="Simplified Arabic" w:eastAsia="Times New Roman" w:hAnsi="Simplified Arabic" w:cs="Simplified Arabic"/>
          <w:sz w:val="28"/>
          <w:szCs w:val="28"/>
          <w:rtl/>
          <w:lang w:eastAsia="ru-RU" w:bidi="ar-IQ"/>
        </w:rPr>
        <w:t>: (القاهرة، مطبعة الجيزة، 1980).</w:t>
      </w:r>
    </w:p>
    <w:p w:rsidR="00BB699B" w:rsidRPr="00692145" w:rsidRDefault="00BB699B" w:rsidP="00C66EB3">
      <w:pPr>
        <w:numPr>
          <w:ilvl w:val="0"/>
          <w:numId w:val="14"/>
        </w:numPr>
        <w:bidi/>
        <w:spacing w:after="120"/>
        <w:jc w:val="lowKashida"/>
        <w:rPr>
          <w:rFonts w:ascii="Simplified Arabic" w:eastAsia="Times New Roman" w:hAnsi="Simplified Arabic" w:cs="Simplified Arabic"/>
          <w:b/>
          <w:bCs/>
          <w:caps/>
          <w:sz w:val="28"/>
          <w:szCs w:val="28"/>
          <w:rtl/>
          <w:lang w:bidi="ar-IQ"/>
        </w:rPr>
      </w:pPr>
      <w:r w:rsidRPr="00692145">
        <w:rPr>
          <w:rFonts w:ascii="Simplified Arabic" w:eastAsia="Times New Roman" w:hAnsi="Simplified Arabic" w:cs="Simplified Arabic"/>
          <w:caps/>
          <w:sz w:val="28"/>
          <w:szCs w:val="28"/>
          <w:rtl/>
          <w:lang w:bidi="ar-IQ"/>
        </w:rPr>
        <w:t>أحمد</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فهيم</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جبر</w:t>
      </w:r>
      <w:r w:rsidRPr="00692145">
        <w:rPr>
          <w:rFonts w:ascii="Simplified Arabic" w:eastAsia="Times New Roman" w:hAnsi="Simplified Arabic" w:cs="Simplified Arabic"/>
          <w:b/>
          <w:bCs/>
          <w:caps/>
          <w:sz w:val="28"/>
          <w:szCs w:val="28"/>
          <w:rtl/>
          <w:lang w:bidi="ar-IQ"/>
        </w:rPr>
        <w:t>؛ السلوك</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القيادي</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لدى</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الطلبة</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المنتمين</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للحركة</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الكشفية</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والطالبات</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المنتميات</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للحركة</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الإرشادية</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في</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مدارس</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مدينة</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نابلس،</w:t>
      </w:r>
      <w:r w:rsidRPr="00692145">
        <w:rPr>
          <w:rFonts w:ascii="Simplified Arabic" w:eastAsia="Times New Roman" w:hAnsi="Simplified Arabic" w:cs="Simplified Arabic"/>
          <w:b/>
          <w:bCs/>
          <w:caps/>
          <w:sz w:val="28"/>
          <w:szCs w:val="28"/>
          <w:lang w:bidi="ar-IQ"/>
        </w:rPr>
        <w:t xml:space="preserve"> </w:t>
      </w:r>
      <w:r w:rsidRPr="00692145">
        <w:rPr>
          <w:rFonts w:ascii="Simplified Arabic" w:eastAsia="Times New Roman" w:hAnsi="Simplified Arabic" w:cs="Simplified Arabic"/>
          <w:b/>
          <w:bCs/>
          <w:caps/>
          <w:sz w:val="28"/>
          <w:szCs w:val="28"/>
          <w:rtl/>
          <w:lang w:bidi="ar-IQ"/>
        </w:rPr>
        <w:t>ومخيماتها: (فلسطين،</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رسالة</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ماجستير،</w:t>
      </w:r>
      <w:r w:rsidRPr="00692145">
        <w:rPr>
          <w:rFonts w:ascii="Simplified Arabic" w:eastAsia="Times New Roman" w:hAnsi="Simplified Arabic" w:cs="Simplified Arabic"/>
          <w:caps/>
          <w:sz w:val="28"/>
          <w:szCs w:val="28"/>
          <w:lang w:bidi="ar-IQ"/>
        </w:rPr>
        <w:t xml:space="preserve"> </w:t>
      </w:r>
      <w:r w:rsidRPr="00692145">
        <w:rPr>
          <w:rFonts w:ascii="Simplified Arabic" w:eastAsia="Times New Roman" w:hAnsi="Simplified Arabic" w:cs="Simplified Arabic"/>
          <w:caps/>
          <w:sz w:val="28"/>
          <w:szCs w:val="28"/>
          <w:rtl/>
          <w:lang w:bidi="ar-IQ"/>
        </w:rPr>
        <w:t>1998م).</w:t>
      </w:r>
    </w:p>
    <w:p w:rsidR="00BB699B" w:rsidRPr="00692145" w:rsidRDefault="00BB699B" w:rsidP="00C66EB3">
      <w:pPr>
        <w:numPr>
          <w:ilvl w:val="0"/>
          <w:numId w:val="14"/>
        </w:numPr>
        <w:tabs>
          <w:tab w:val="left" w:pos="1640"/>
        </w:tabs>
        <w:bidi/>
        <w:spacing w:after="120"/>
        <w:jc w:val="lowKashida"/>
        <w:rPr>
          <w:rFonts w:ascii="Simplified Arabic" w:eastAsia="Times New Roman" w:hAnsi="Simplified Arabic" w:cs="Simplified Arabic"/>
          <w:sz w:val="28"/>
          <w:szCs w:val="28"/>
          <w:rtl/>
          <w:lang w:eastAsia="ru-RU" w:bidi="ar-IQ"/>
        </w:rPr>
      </w:pPr>
      <w:r w:rsidRPr="00692145">
        <w:rPr>
          <w:rFonts w:ascii="Simplified Arabic" w:eastAsia="Times New Roman" w:hAnsi="Simplified Arabic" w:cs="Simplified Arabic"/>
          <w:sz w:val="28"/>
          <w:szCs w:val="28"/>
          <w:rtl/>
          <w:lang w:eastAsia="ru-RU" w:bidi="ar-IQ"/>
        </w:rPr>
        <w:t xml:space="preserve">أمل مهدي جبر؛ </w:t>
      </w:r>
      <w:r w:rsidRPr="00692145">
        <w:rPr>
          <w:rFonts w:ascii="Simplified Arabic" w:eastAsia="Times New Roman" w:hAnsi="Simplified Arabic" w:cs="Simplified Arabic"/>
          <w:b/>
          <w:bCs/>
          <w:sz w:val="28"/>
          <w:szCs w:val="28"/>
          <w:rtl/>
          <w:lang w:eastAsia="ru-RU" w:bidi="ar-IQ"/>
        </w:rPr>
        <w:t>قياس الاتزان الانفعالي لمدرس المرحلة المتوسطة ومدرستها</w:t>
      </w:r>
      <w:r w:rsidRPr="00692145">
        <w:rPr>
          <w:rFonts w:ascii="Simplified Arabic" w:eastAsia="Times New Roman" w:hAnsi="Simplified Arabic" w:cs="Simplified Arabic"/>
          <w:sz w:val="28"/>
          <w:szCs w:val="28"/>
          <w:rtl/>
          <w:lang w:eastAsia="ru-RU" w:bidi="ar-IQ"/>
        </w:rPr>
        <w:t>: (رسالة ماجستير، جامعة البصرة / كليّة التربيّة، 1988م).</w:t>
      </w:r>
    </w:p>
    <w:p w:rsidR="00BB699B" w:rsidRPr="00692145" w:rsidRDefault="00BB699B" w:rsidP="00C66EB3">
      <w:pPr>
        <w:numPr>
          <w:ilvl w:val="0"/>
          <w:numId w:val="14"/>
        </w:numPr>
        <w:tabs>
          <w:tab w:val="left" w:pos="1640"/>
        </w:tabs>
        <w:bidi/>
        <w:spacing w:after="120"/>
        <w:jc w:val="lowKashida"/>
        <w:rPr>
          <w:rFonts w:ascii="Simplified Arabic" w:eastAsia="Times New Roman" w:hAnsi="Simplified Arabic" w:cs="Simplified Arabic"/>
          <w:sz w:val="28"/>
          <w:szCs w:val="28"/>
          <w:rtl/>
          <w:lang w:eastAsia="ru-RU" w:bidi="ar-IQ"/>
        </w:rPr>
      </w:pPr>
      <w:r w:rsidRPr="00692145">
        <w:rPr>
          <w:rFonts w:ascii="Simplified Arabic" w:eastAsia="Times New Roman" w:hAnsi="Simplified Arabic" w:cs="Simplified Arabic"/>
          <w:sz w:val="28"/>
          <w:szCs w:val="28"/>
          <w:rtl/>
          <w:lang w:eastAsia="ru-RU" w:bidi="ar-IQ"/>
        </w:rPr>
        <w:t xml:space="preserve">بلوم بنيامين وآخرون؛ </w:t>
      </w:r>
      <w:r w:rsidRPr="00692145">
        <w:rPr>
          <w:rFonts w:ascii="Simplified Arabic" w:eastAsia="Times New Roman" w:hAnsi="Simplified Arabic" w:cs="Simplified Arabic"/>
          <w:b/>
          <w:bCs/>
          <w:sz w:val="28"/>
          <w:szCs w:val="28"/>
          <w:rtl/>
          <w:lang w:eastAsia="ru-RU" w:bidi="ar-IQ"/>
        </w:rPr>
        <w:t>تقييم تعليم الطالب التجميعي والتكويني</w:t>
      </w:r>
      <w:r w:rsidRPr="00692145">
        <w:rPr>
          <w:rFonts w:ascii="Simplified Arabic" w:eastAsia="Times New Roman" w:hAnsi="Simplified Arabic" w:cs="Simplified Arabic"/>
          <w:sz w:val="28"/>
          <w:szCs w:val="28"/>
          <w:rtl/>
          <w:lang w:eastAsia="ru-RU" w:bidi="ar-IQ"/>
        </w:rPr>
        <w:t xml:space="preserve">، </w:t>
      </w:r>
      <w:r w:rsidRPr="00692145">
        <w:rPr>
          <w:rFonts w:ascii="Simplified Arabic" w:eastAsia="Times New Roman" w:hAnsi="Simplified Arabic" w:cs="Simplified Arabic"/>
          <w:b/>
          <w:bCs/>
          <w:sz w:val="28"/>
          <w:szCs w:val="28"/>
          <w:u w:val="single"/>
          <w:rtl/>
          <w:lang w:eastAsia="ru-RU" w:bidi="ar-IQ"/>
        </w:rPr>
        <w:t>ترجمة</w:t>
      </w:r>
      <w:r w:rsidRPr="00692145">
        <w:rPr>
          <w:rFonts w:ascii="Simplified Arabic" w:eastAsia="Times New Roman" w:hAnsi="Simplified Arabic" w:cs="Simplified Arabic"/>
          <w:sz w:val="28"/>
          <w:szCs w:val="28"/>
          <w:rtl/>
          <w:lang w:eastAsia="ru-RU" w:bidi="ar-IQ"/>
        </w:rPr>
        <w:t>، محمد أمين المفتي وآخرون: (القاهرة، دار ماكروهيل، 1983م).</w:t>
      </w:r>
    </w:p>
    <w:p w:rsidR="00BB699B" w:rsidRPr="00692145" w:rsidRDefault="00BB699B" w:rsidP="00C66EB3">
      <w:pPr>
        <w:numPr>
          <w:ilvl w:val="0"/>
          <w:numId w:val="14"/>
        </w:numPr>
        <w:bidi/>
        <w:spacing w:after="120"/>
        <w:jc w:val="lowKashida"/>
        <w:rPr>
          <w:rFonts w:ascii="Simplified Arabic" w:eastAsia="Times New Roman" w:hAnsi="Simplified Arabic" w:cs="Simplified Arabic"/>
          <w:caps/>
          <w:sz w:val="28"/>
          <w:szCs w:val="28"/>
          <w:lang w:bidi="ar-IQ"/>
        </w:rPr>
      </w:pPr>
      <w:r w:rsidRPr="00692145">
        <w:rPr>
          <w:rFonts w:ascii="Simplified Arabic" w:eastAsia="Times New Roman" w:hAnsi="Simplified Arabic" w:cs="Simplified Arabic"/>
          <w:caps/>
          <w:sz w:val="28"/>
          <w:szCs w:val="28"/>
          <w:rtl/>
          <w:lang w:bidi="ar-IQ"/>
        </w:rPr>
        <w:t>ثائر رشيد حسن؛ الموسوعة الكشفية الحديثة، ط1: (الأردن، عمان، دار الأكاديميون، 2021).</w:t>
      </w:r>
    </w:p>
    <w:p w:rsidR="00BB699B" w:rsidRPr="00692145" w:rsidRDefault="00BB699B" w:rsidP="00C66EB3">
      <w:pPr>
        <w:numPr>
          <w:ilvl w:val="0"/>
          <w:numId w:val="14"/>
        </w:numPr>
        <w:bidi/>
        <w:spacing w:after="1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خليل رحمة علي حسن؛ الكشفية الحديثة أصالة وتقاليد-حداثة وتطور، ط1: (مصر، الإسكندرية، دار الوفاء لدنيا الطباعة والنشر،2021).</w:t>
      </w:r>
    </w:p>
    <w:p w:rsidR="00BB699B" w:rsidRPr="00692145" w:rsidRDefault="00BB699B" w:rsidP="00C66EB3">
      <w:pPr>
        <w:numPr>
          <w:ilvl w:val="0"/>
          <w:numId w:val="14"/>
        </w:numPr>
        <w:bidi/>
        <w:spacing w:after="120"/>
        <w:jc w:val="lowKashida"/>
        <w:rPr>
          <w:rFonts w:ascii="Simplified Arabic" w:eastAsia="Times New Roman" w:hAnsi="Simplified Arabic" w:cs="Simplified Arabic"/>
          <w:caps/>
          <w:sz w:val="28"/>
          <w:szCs w:val="28"/>
          <w:rtl/>
          <w:lang w:bidi="ar-IQ"/>
        </w:rPr>
      </w:pPr>
      <w:r w:rsidRPr="00692145">
        <w:rPr>
          <w:rFonts w:ascii="Simplified Arabic" w:eastAsia="Times New Roman" w:hAnsi="Simplified Arabic" w:cs="Simplified Arabic"/>
          <w:caps/>
          <w:sz w:val="28"/>
          <w:szCs w:val="28"/>
          <w:rtl/>
          <w:lang w:bidi="ar-IQ"/>
        </w:rPr>
        <w:t xml:space="preserve">رفعت السباعي؛ </w:t>
      </w:r>
      <w:r w:rsidRPr="00692145">
        <w:rPr>
          <w:rFonts w:ascii="Simplified Arabic" w:eastAsia="Times New Roman" w:hAnsi="Simplified Arabic" w:cs="Simplified Arabic"/>
          <w:b/>
          <w:bCs/>
          <w:caps/>
          <w:sz w:val="28"/>
          <w:szCs w:val="28"/>
          <w:u w:val="single"/>
          <w:rtl/>
          <w:lang w:bidi="ar-IQ"/>
        </w:rPr>
        <w:t>محاضرات ملتقى أخصائي نشاط الجوالة في الكليّات والجامعات العربيّة</w:t>
      </w:r>
      <w:r w:rsidRPr="00692145">
        <w:rPr>
          <w:rFonts w:ascii="Simplified Arabic" w:eastAsia="Times New Roman" w:hAnsi="Simplified Arabic" w:cs="Simplified Arabic"/>
          <w:caps/>
          <w:sz w:val="28"/>
          <w:szCs w:val="28"/>
          <w:rtl/>
          <w:lang w:bidi="ar-IQ"/>
        </w:rPr>
        <w:t>: (الأردن، عمان، 2022).</w:t>
      </w:r>
    </w:p>
    <w:p w:rsidR="00BB699B" w:rsidRPr="00692145" w:rsidRDefault="00BB699B" w:rsidP="00C66EB3">
      <w:pPr>
        <w:numPr>
          <w:ilvl w:val="0"/>
          <w:numId w:val="14"/>
        </w:numPr>
        <w:tabs>
          <w:tab w:val="left" w:pos="1640"/>
        </w:tabs>
        <w:bidi/>
        <w:spacing w:after="120"/>
        <w:jc w:val="lowKashida"/>
        <w:rPr>
          <w:rFonts w:ascii="Simplified Arabic" w:eastAsia="Times New Roman" w:hAnsi="Simplified Arabic" w:cs="Simplified Arabic"/>
          <w:sz w:val="28"/>
          <w:szCs w:val="28"/>
          <w:lang w:eastAsia="ru-RU" w:bidi="ar-IQ"/>
        </w:rPr>
      </w:pPr>
      <w:r w:rsidRPr="00692145">
        <w:rPr>
          <w:rFonts w:ascii="Simplified Arabic" w:eastAsia="Times New Roman" w:hAnsi="Simplified Arabic" w:cs="Simplified Arabic"/>
          <w:sz w:val="28"/>
          <w:szCs w:val="28"/>
          <w:rtl/>
        </w:rPr>
        <w:t xml:space="preserve">رمزية الغريب؛ </w:t>
      </w:r>
      <w:r w:rsidRPr="00692145">
        <w:rPr>
          <w:rFonts w:ascii="Simplified Arabic" w:eastAsia="Times New Roman" w:hAnsi="Simplified Arabic" w:cs="Simplified Arabic"/>
          <w:b/>
          <w:bCs/>
          <w:sz w:val="28"/>
          <w:szCs w:val="28"/>
          <w:u w:val="single"/>
          <w:rtl/>
        </w:rPr>
        <w:t>التقويم والقياس النفسي والتربوي</w:t>
      </w:r>
      <w:r w:rsidRPr="00692145">
        <w:rPr>
          <w:rFonts w:ascii="Simplified Arabic" w:eastAsia="Times New Roman" w:hAnsi="Simplified Arabic" w:cs="Simplified Arabic"/>
          <w:sz w:val="28"/>
          <w:szCs w:val="28"/>
          <w:rtl/>
        </w:rPr>
        <w:t>: (القاهرة، مكتبة الأنجلو المصرية، 1985م)</w:t>
      </w:r>
      <w:r w:rsidRPr="00692145">
        <w:rPr>
          <w:rFonts w:ascii="Simplified Arabic" w:eastAsia="Times New Roman" w:hAnsi="Simplified Arabic" w:cs="Simplified Arabic"/>
          <w:sz w:val="28"/>
          <w:szCs w:val="28"/>
          <w:rtl/>
          <w:lang w:eastAsia="ru-RU" w:bidi="ar-IQ"/>
        </w:rPr>
        <w:t>.</w:t>
      </w:r>
    </w:p>
    <w:p w:rsidR="00BB699B" w:rsidRPr="00692145" w:rsidRDefault="00BB699B" w:rsidP="00C66EB3">
      <w:pPr>
        <w:numPr>
          <w:ilvl w:val="0"/>
          <w:numId w:val="14"/>
        </w:numPr>
        <w:tabs>
          <w:tab w:val="left" w:pos="1640"/>
        </w:tabs>
        <w:bidi/>
        <w:spacing w:after="120"/>
        <w:jc w:val="lowKashida"/>
        <w:rPr>
          <w:rFonts w:ascii="Simplified Arabic" w:eastAsia="Times New Roman" w:hAnsi="Simplified Arabic" w:cs="Simplified Arabic"/>
          <w:sz w:val="28"/>
          <w:szCs w:val="28"/>
          <w:lang w:eastAsia="ru-RU" w:bidi="ar-IQ"/>
        </w:rPr>
      </w:pPr>
      <w:r w:rsidRPr="00692145">
        <w:rPr>
          <w:rFonts w:ascii="Simplified Arabic" w:eastAsia="Times New Roman" w:hAnsi="Simplified Arabic" w:cs="Simplified Arabic"/>
          <w:sz w:val="28"/>
          <w:szCs w:val="28"/>
          <w:rtl/>
        </w:rPr>
        <w:t xml:space="preserve">فؤاد أبو حطب وآخرون؛ </w:t>
      </w:r>
      <w:r w:rsidRPr="00692145">
        <w:rPr>
          <w:rFonts w:ascii="Simplified Arabic" w:eastAsia="Times New Roman" w:hAnsi="Simplified Arabic" w:cs="Simplified Arabic"/>
          <w:b/>
          <w:bCs/>
          <w:sz w:val="28"/>
          <w:szCs w:val="28"/>
          <w:u w:val="single"/>
          <w:rtl/>
        </w:rPr>
        <w:t>التقويم النفسي</w:t>
      </w:r>
      <w:r w:rsidRPr="00692145">
        <w:rPr>
          <w:rFonts w:ascii="Simplified Arabic" w:eastAsia="Times New Roman" w:hAnsi="Simplified Arabic" w:cs="Simplified Arabic"/>
          <w:sz w:val="28"/>
          <w:szCs w:val="28"/>
          <w:rtl/>
        </w:rPr>
        <w:t>، ط3: (القاهرة، مكتبة الأنجلو المصرية، 1987م).</w:t>
      </w:r>
    </w:p>
    <w:p w:rsidR="00BB699B" w:rsidRPr="00692145" w:rsidRDefault="00BB699B" w:rsidP="00C66EB3">
      <w:pPr>
        <w:numPr>
          <w:ilvl w:val="0"/>
          <w:numId w:val="14"/>
        </w:numPr>
        <w:bidi/>
        <w:spacing w:after="120"/>
        <w:jc w:val="lowKashida"/>
        <w:rPr>
          <w:rFonts w:ascii="Simplified Arabic" w:eastAsia="Times New Roman" w:hAnsi="Simplified Arabic" w:cs="Simplified Arabic"/>
          <w:caps/>
          <w:sz w:val="28"/>
          <w:szCs w:val="28"/>
          <w:lang w:bidi="ar-IQ"/>
        </w:rPr>
      </w:pPr>
      <w:r w:rsidRPr="00692145">
        <w:rPr>
          <w:rFonts w:ascii="Simplified Arabic" w:eastAsia="Times New Roman" w:hAnsi="Simplified Arabic" w:cs="Simplified Arabic"/>
          <w:caps/>
          <w:sz w:val="28"/>
          <w:szCs w:val="28"/>
          <w:rtl/>
          <w:lang w:bidi="ar-IQ"/>
        </w:rPr>
        <w:t xml:space="preserve">المكتب الكشفي العالمي؛ </w:t>
      </w:r>
      <w:r w:rsidRPr="00692145">
        <w:rPr>
          <w:rFonts w:ascii="Simplified Arabic" w:eastAsia="Times New Roman" w:hAnsi="Simplified Arabic" w:cs="Simplified Arabic"/>
          <w:b/>
          <w:bCs/>
          <w:caps/>
          <w:sz w:val="28"/>
          <w:szCs w:val="28"/>
          <w:u w:val="single"/>
          <w:rtl/>
          <w:lang w:bidi="ar-IQ"/>
        </w:rPr>
        <w:t>السياسة العالمية لمشاركة الشباب</w:t>
      </w:r>
      <w:r w:rsidRPr="00692145">
        <w:rPr>
          <w:rFonts w:ascii="Simplified Arabic" w:eastAsia="Times New Roman" w:hAnsi="Simplified Arabic" w:cs="Simplified Arabic"/>
          <w:caps/>
          <w:sz w:val="28"/>
          <w:szCs w:val="28"/>
          <w:rtl/>
          <w:lang w:bidi="ar-IQ"/>
        </w:rPr>
        <w:t>: (</w:t>
      </w:r>
      <w:r w:rsidRPr="00692145">
        <w:rPr>
          <w:rFonts w:ascii="Simplified Arabic" w:eastAsia="Times New Roman" w:hAnsi="Simplified Arabic" w:cs="Simplified Arabic"/>
          <w:caps/>
          <w:sz w:val="28"/>
          <w:szCs w:val="28"/>
          <w:u w:val="single"/>
          <w:rtl/>
          <w:lang w:bidi="ar-IQ"/>
        </w:rPr>
        <w:t>ترجمة</w:t>
      </w:r>
      <w:r w:rsidRPr="00692145">
        <w:rPr>
          <w:rFonts w:ascii="Simplified Arabic" w:eastAsia="Times New Roman" w:hAnsi="Simplified Arabic" w:cs="Simplified Arabic"/>
          <w:caps/>
          <w:sz w:val="28"/>
          <w:szCs w:val="28"/>
          <w:rtl/>
          <w:lang w:bidi="ar-IQ"/>
        </w:rPr>
        <w:t xml:space="preserve"> الإقليم الكشفي العربيّ، 2015م).</w:t>
      </w:r>
    </w:p>
    <w:p w:rsidR="00BB699B" w:rsidRPr="00692145" w:rsidRDefault="00BB699B" w:rsidP="00C66EB3">
      <w:pPr>
        <w:numPr>
          <w:ilvl w:val="0"/>
          <w:numId w:val="14"/>
        </w:numPr>
        <w:bidi/>
        <w:spacing w:after="120"/>
        <w:jc w:val="lowKashida"/>
        <w:rPr>
          <w:rFonts w:ascii="Simplified Arabic" w:eastAsia="Times New Roman" w:hAnsi="Simplified Arabic" w:cs="Simplified Arabic"/>
          <w:caps/>
          <w:sz w:val="28"/>
          <w:szCs w:val="28"/>
          <w:lang w:bidi="ar-IQ"/>
        </w:rPr>
      </w:pPr>
      <w:r w:rsidRPr="00692145">
        <w:rPr>
          <w:rFonts w:ascii="Simplified Arabic" w:eastAsia="Times New Roman" w:hAnsi="Simplified Arabic" w:cs="Simplified Arabic"/>
          <w:caps/>
          <w:sz w:val="28"/>
          <w:szCs w:val="28"/>
          <w:rtl/>
          <w:lang w:bidi="ar-IQ"/>
        </w:rPr>
        <w:t xml:space="preserve">المكتب الكشفي العالمي؛ </w:t>
      </w:r>
      <w:r w:rsidRPr="00692145">
        <w:rPr>
          <w:rFonts w:ascii="Simplified Arabic" w:eastAsia="Times New Roman" w:hAnsi="Simplified Arabic" w:cs="Simplified Arabic"/>
          <w:b/>
          <w:bCs/>
          <w:caps/>
          <w:sz w:val="28"/>
          <w:szCs w:val="28"/>
          <w:u w:val="single"/>
          <w:rtl/>
          <w:lang w:bidi="ar-IQ"/>
        </w:rPr>
        <w:t>المؤتمر الكشفي العالمي الـ39 مشاركة الشباب في اتخاذ القرار</w:t>
      </w:r>
      <w:r w:rsidRPr="00692145">
        <w:rPr>
          <w:rFonts w:ascii="Simplified Arabic" w:eastAsia="Times New Roman" w:hAnsi="Simplified Arabic" w:cs="Simplified Arabic"/>
          <w:caps/>
          <w:sz w:val="28"/>
          <w:szCs w:val="28"/>
          <w:rtl/>
          <w:lang w:bidi="ar-IQ"/>
        </w:rPr>
        <w:t>: (البرازيل؛ 2011م).</w:t>
      </w:r>
    </w:p>
    <w:p w:rsidR="00BB699B" w:rsidRPr="00692145" w:rsidRDefault="00BB699B" w:rsidP="00C66EB3">
      <w:pPr>
        <w:numPr>
          <w:ilvl w:val="0"/>
          <w:numId w:val="14"/>
        </w:numPr>
        <w:tabs>
          <w:tab w:val="left" w:pos="1640"/>
        </w:tabs>
        <w:bidi/>
        <w:spacing w:after="120"/>
        <w:jc w:val="lowKashida"/>
        <w:rPr>
          <w:rFonts w:ascii="Simplified Arabic" w:eastAsia="Times New Roman" w:hAnsi="Simplified Arabic" w:cs="Simplified Arabic"/>
          <w:sz w:val="28"/>
          <w:szCs w:val="28"/>
          <w:rtl/>
          <w:lang w:eastAsia="ru-RU" w:bidi="ar-IQ"/>
        </w:rPr>
      </w:pPr>
      <w:r w:rsidRPr="00692145">
        <w:rPr>
          <w:rFonts w:ascii="Simplified Arabic" w:eastAsia="Times New Roman" w:hAnsi="Simplified Arabic" w:cs="Simplified Arabic"/>
          <w:sz w:val="28"/>
          <w:szCs w:val="28"/>
          <w:rtl/>
        </w:rPr>
        <w:t xml:space="preserve">نزار الطالب ومحمود السامرائي؛ </w:t>
      </w:r>
      <w:r w:rsidRPr="00692145">
        <w:rPr>
          <w:rFonts w:ascii="Simplified Arabic" w:eastAsia="Times New Roman" w:hAnsi="Simplified Arabic" w:cs="Simplified Arabic"/>
          <w:b/>
          <w:bCs/>
          <w:sz w:val="28"/>
          <w:szCs w:val="28"/>
          <w:u w:val="single"/>
          <w:rtl/>
        </w:rPr>
        <w:t>مبادئ الإحصاء والاختبارات البدنيّة والرياضية</w:t>
      </w:r>
      <w:r w:rsidRPr="00692145">
        <w:rPr>
          <w:rFonts w:ascii="Simplified Arabic" w:eastAsia="Times New Roman" w:hAnsi="Simplified Arabic" w:cs="Simplified Arabic"/>
          <w:sz w:val="28"/>
          <w:szCs w:val="28"/>
          <w:rtl/>
        </w:rPr>
        <w:t>: (جامعة الموصل، مؤسسة دار الكتب للطباعة والنشر، 1980م).</w:t>
      </w:r>
    </w:p>
    <w:p w:rsidR="00BB699B" w:rsidRPr="00771450" w:rsidRDefault="00BB699B" w:rsidP="00C66EB3">
      <w:pPr>
        <w:numPr>
          <w:ilvl w:val="0"/>
          <w:numId w:val="14"/>
        </w:numPr>
        <w:tabs>
          <w:tab w:val="left" w:pos="1640"/>
        </w:tabs>
        <w:bidi/>
        <w:spacing w:after="120"/>
        <w:jc w:val="lowKashida"/>
        <w:rPr>
          <w:rFonts w:ascii="Simplified Arabic" w:eastAsia="Times New Roman" w:hAnsi="Simplified Arabic" w:cs="Simplified Arabic"/>
          <w:sz w:val="28"/>
          <w:szCs w:val="28"/>
          <w:rtl/>
          <w:lang w:eastAsia="ru-RU" w:bidi="ar-IQ"/>
        </w:rPr>
      </w:pPr>
      <w:r w:rsidRPr="00692145">
        <w:rPr>
          <w:rFonts w:ascii="Simplified Arabic" w:eastAsia="Times New Roman" w:hAnsi="Simplified Arabic" w:cs="Simplified Arabic"/>
          <w:sz w:val="28"/>
          <w:szCs w:val="28"/>
          <w:rtl/>
          <w:lang w:eastAsia="ru-RU" w:bidi="ar-IQ"/>
        </w:rPr>
        <w:t>يوسف</w:t>
      </w:r>
      <w:r w:rsidRPr="00692145">
        <w:rPr>
          <w:rFonts w:ascii="Simplified Arabic" w:eastAsia="Times New Roman" w:hAnsi="Simplified Arabic" w:cs="Simplified Arabic"/>
          <w:sz w:val="28"/>
          <w:szCs w:val="28"/>
          <w:lang w:eastAsia="ru-RU" w:bidi="ar-IQ"/>
        </w:rPr>
        <w:t xml:space="preserve"> </w:t>
      </w:r>
      <w:r w:rsidRPr="00692145">
        <w:rPr>
          <w:rFonts w:ascii="Simplified Arabic" w:eastAsia="Times New Roman" w:hAnsi="Simplified Arabic" w:cs="Simplified Arabic"/>
          <w:sz w:val="28"/>
          <w:szCs w:val="28"/>
          <w:rtl/>
          <w:lang w:eastAsia="ru-RU" w:bidi="ar-IQ"/>
        </w:rPr>
        <w:t>فهمي</w:t>
      </w:r>
      <w:r w:rsidRPr="00692145">
        <w:rPr>
          <w:rFonts w:ascii="Simplified Arabic" w:eastAsia="Times New Roman" w:hAnsi="Simplified Arabic" w:cs="Simplified Arabic"/>
          <w:sz w:val="28"/>
          <w:szCs w:val="28"/>
          <w:lang w:eastAsia="ru-RU" w:bidi="ar-IQ"/>
        </w:rPr>
        <w:t xml:space="preserve"> </w:t>
      </w:r>
      <w:r w:rsidRPr="00692145">
        <w:rPr>
          <w:rFonts w:ascii="Simplified Arabic" w:eastAsia="Times New Roman" w:hAnsi="Simplified Arabic" w:cs="Simplified Arabic"/>
          <w:sz w:val="28"/>
          <w:szCs w:val="28"/>
          <w:rtl/>
          <w:lang w:eastAsia="ru-RU" w:bidi="ar-IQ"/>
        </w:rPr>
        <w:t>يوسف</w:t>
      </w:r>
      <w:r w:rsidRPr="00692145">
        <w:rPr>
          <w:rFonts w:ascii="Simplified Arabic" w:eastAsia="Times New Roman" w:hAnsi="Simplified Arabic" w:cs="Simplified Arabic"/>
          <w:sz w:val="28"/>
          <w:szCs w:val="28"/>
          <w:lang w:eastAsia="ru-RU" w:bidi="ar-IQ"/>
        </w:rPr>
        <w:t xml:space="preserve"> </w:t>
      </w:r>
      <w:r w:rsidRPr="00692145">
        <w:rPr>
          <w:rFonts w:ascii="Simplified Arabic" w:eastAsia="Times New Roman" w:hAnsi="Simplified Arabic" w:cs="Simplified Arabic"/>
          <w:sz w:val="28"/>
          <w:szCs w:val="28"/>
          <w:rtl/>
          <w:lang w:eastAsia="ru-RU" w:bidi="ar-IQ"/>
        </w:rPr>
        <w:t xml:space="preserve">حرفوش؛ </w:t>
      </w:r>
      <w:r w:rsidRPr="00692145">
        <w:rPr>
          <w:rFonts w:ascii="Simplified Arabic" w:eastAsia="Times New Roman" w:hAnsi="Simplified Arabic" w:cs="Simplified Arabic"/>
          <w:b/>
          <w:bCs/>
          <w:sz w:val="28"/>
          <w:szCs w:val="28"/>
          <w:rtl/>
          <w:lang w:eastAsia="ru-RU" w:bidi="ar-IQ"/>
        </w:rPr>
        <w:t>واقع</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الحركة</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الكشفية</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الإرشادية</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في</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المدارس</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الحكومية</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في</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محافظة</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رام</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الله والبيرة</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من</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وجهة</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نظر</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المديرين</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والقادة</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الكشفيين</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ومقترحات</w:t>
      </w:r>
      <w:r w:rsidRPr="00692145">
        <w:rPr>
          <w:rFonts w:ascii="Simplified Arabic" w:eastAsia="Times New Roman" w:hAnsi="Simplified Arabic" w:cs="Simplified Arabic"/>
          <w:b/>
          <w:bCs/>
          <w:sz w:val="28"/>
          <w:szCs w:val="28"/>
          <w:lang w:eastAsia="ru-RU" w:bidi="ar-IQ"/>
        </w:rPr>
        <w:t xml:space="preserve"> </w:t>
      </w:r>
      <w:r w:rsidRPr="00692145">
        <w:rPr>
          <w:rFonts w:ascii="Simplified Arabic" w:eastAsia="Times New Roman" w:hAnsi="Simplified Arabic" w:cs="Simplified Arabic"/>
          <w:b/>
          <w:bCs/>
          <w:sz w:val="28"/>
          <w:szCs w:val="28"/>
          <w:rtl/>
          <w:lang w:eastAsia="ru-RU" w:bidi="ar-IQ"/>
        </w:rPr>
        <w:t>تطويرها</w:t>
      </w:r>
      <w:r w:rsidRPr="00692145">
        <w:rPr>
          <w:rFonts w:ascii="Simplified Arabic" w:eastAsia="Times New Roman" w:hAnsi="Simplified Arabic" w:cs="Simplified Arabic"/>
          <w:sz w:val="28"/>
          <w:szCs w:val="28"/>
          <w:rtl/>
          <w:lang w:eastAsia="ru-RU" w:bidi="ar-IQ"/>
        </w:rPr>
        <w:t>: (رسالة ماجستير، جامعة القدس/كليّة العلوم التربوية، 2013م).</w:t>
      </w:r>
    </w:p>
    <w:p w:rsidR="00BB699B" w:rsidRPr="00692145" w:rsidRDefault="00BB699B" w:rsidP="00BB699B">
      <w:pPr>
        <w:bidi/>
        <w:spacing w:after="120"/>
        <w:jc w:val="center"/>
        <w:rPr>
          <w:rFonts w:ascii="Simplified Arabic" w:eastAsia="Times New Roman" w:hAnsi="Simplified Arabic" w:cs="Simplified Arabic"/>
          <w:b/>
          <w:bCs/>
          <w:caps/>
          <w:sz w:val="28"/>
          <w:szCs w:val="28"/>
          <w:rtl/>
          <w:lang w:bidi="ar-IQ"/>
        </w:rPr>
      </w:pPr>
      <w:r w:rsidRPr="00692145">
        <w:rPr>
          <w:rFonts w:ascii="Simplified Arabic" w:eastAsia="Times New Roman" w:hAnsi="Simplified Arabic" w:cs="Simplified Arabic"/>
          <w:b/>
          <w:bCs/>
          <w:caps/>
          <w:sz w:val="28"/>
          <w:szCs w:val="28"/>
          <w:rtl/>
          <w:lang w:bidi="ar-IQ"/>
        </w:rPr>
        <w:t xml:space="preserve">استبانة </w:t>
      </w:r>
    </w:p>
    <w:p w:rsidR="00BB699B" w:rsidRPr="00692145" w:rsidRDefault="00BB699B" w:rsidP="00BB699B">
      <w:pPr>
        <w:bidi/>
        <w:spacing w:after="120"/>
        <w:jc w:val="both"/>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القسم الأَوّل: المعلومات العامة:</w:t>
      </w:r>
    </w:p>
    <w:p w:rsidR="00BB699B" w:rsidRPr="00692145" w:rsidRDefault="00BB699B" w:rsidP="00BB699B">
      <w:pPr>
        <w:bidi/>
        <w:spacing w:after="12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الرجاء وضع دائرة جدول رمز الإجابة التي تنطبق عليك:</w:t>
      </w:r>
    </w:p>
    <w:p w:rsidR="00BB699B" w:rsidRPr="00692145" w:rsidRDefault="00BB699B" w:rsidP="00C66EB3">
      <w:pPr>
        <w:numPr>
          <w:ilvl w:val="0"/>
          <w:numId w:val="15"/>
        </w:numPr>
        <w:bidi/>
        <w:spacing w:after="12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المسمى الوظيفي:</w:t>
      </w:r>
    </w:p>
    <w:p w:rsidR="00BB699B" w:rsidRPr="00692145" w:rsidRDefault="00BB699B" w:rsidP="00C66EB3">
      <w:pPr>
        <w:numPr>
          <w:ilvl w:val="0"/>
          <w:numId w:val="16"/>
        </w:numPr>
        <w:bidi/>
        <w:spacing w:after="120"/>
        <w:jc w:val="both"/>
        <w:rPr>
          <w:rFonts w:ascii="Simplified Arabic" w:eastAsia="Times New Roman" w:hAnsi="Simplified Arabic" w:cs="Simplified Arabic"/>
          <w:sz w:val="28"/>
          <w:szCs w:val="28"/>
          <w:lang w:bidi="ar-IQ"/>
        </w:rPr>
      </w:pPr>
      <w:r w:rsidRPr="00692145">
        <w:rPr>
          <w:rFonts w:ascii="Simplified Arabic" w:eastAsia="Times New Roman" w:hAnsi="Simplified Arabic" w:cs="Simplified Arabic"/>
          <w:sz w:val="28"/>
          <w:szCs w:val="28"/>
          <w:rtl/>
          <w:lang w:bidi="ar-IQ"/>
        </w:rPr>
        <w:t>مدير/ة</w:t>
      </w:r>
      <w:r w:rsidRPr="00692145">
        <w:rPr>
          <w:rFonts w:ascii="Simplified Arabic" w:eastAsia="Times New Roman" w:hAnsi="Simplified Arabic" w:cs="Simplified Arabic"/>
          <w:sz w:val="28"/>
          <w:szCs w:val="28"/>
          <w:rtl/>
          <w:lang w:bidi="ar-IQ"/>
        </w:rPr>
        <w:tab/>
      </w:r>
      <w:r w:rsidRPr="00692145">
        <w:rPr>
          <w:rFonts w:ascii="Simplified Arabic" w:eastAsia="Times New Roman" w:hAnsi="Simplified Arabic" w:cs="Simplified Arabic"/>
          <w:sz w:val="28"/>
          <w:szCs w:val="28"/>
          <w:rtl/>
          <w:lang w:bidi="ar-IQ"/>
        </w:rPr>
        <w:tab/>
        <w:t>2. قائد/ة كشفي/ة</w:t>
      </w:r>
    </w:p>
    <w:p w:rsidR="00BB699B" w:rsidRPr="00692145" w:rsidRDefault="00BB699B" w:rsidP="00C66EB3">
      <w:pPr>
        <w:numPr>
          <w:ilvl w:val="0"/>
          <w:numId w:val="15"/>
        </w:numPr>
        <w:bidi/>
        <w:spacing w:after="120"/>
        <w:jc w:val="both"/>
        <w:rPr>
          <w:rFonts w:ascii="Simplified Arabic" w:eastAsia="Times New Roman" w:hAnsi="Simplified Arabic" w:cs="Simplified Arabic"/>
          <w:sz w:val="28"/>
          <w:szCs w:val="28"/>
          <w:lang w:bidi="ar-IQ"/>
        </w:rPr>
      </w:pPr>
      <w:r w:rsidRPr="00692145">
        <w:rPr>
          <w:rFonts w:ascii="Simplified Arabic" w:eastAsia="Times New Roman" w:hAnsi="Simplified Arabic" w:cs="Simplified Arabic"/>
          <w:sz w:val="28"/>
          <w:szCs w:val="28"/>
          <w:rtl/>
          <w:lang w:bidi="ar-IQ"/>
        </w:rPr>
        <w:t>جنس المدرسة:</w:t>
      </w:r>
    </w:p>
    <w:p w:rsidR="00BB699B" w:rsidRPr="00692145" w:rsidRDefault="00BB699B" w:rsidP="00C66EB3">
      <w:pPr>
        <w:numPr>
          <w:ilvl w:val="0"/>
          <w:numId w:val="17"/>
        </w:numPr>
        <w:bidi/>
        <w:spacing w:after="120"/>
        <w:jc w:val="center"/>
        <w:rPr>
          <w:rFonts w:ascii="Simplified Arabic" w:eastAsia="Times New Roman" w:hAnsi="Simplified Arabic" w:cs="Simplified Arabic"/>
          <w:sz w:val="28"/>
          <w:szCs w:val="28"/>
          <w:lang w:bidi="ar-IQ"/>
        </w:rPr>
      </w:pPr>
      <w:r w:rsidRPr="00692145">
        <w:rPr>
          <w:rFonts w:ascii="Simplified Arabic" w:eastAsia="Times New Roman" w:hAnsi="Simplified Arabic" w:cs="Simplified Arabic"/>
          <w:sz w:val="28"/>
          <w:szCs w:val="28"/>
          <w:rtl/>
          <w:lang w:bidi="ar-IQ"/>
        </w:rPr>
        <w:t>ذكور</w:t>
      </w:r>
      <w:r w:rsidRPr="00692145">
        <w:rPr>
          <w:rFonts w:ascii="Simplified Arabic" w:eastAsia="Times New Roman" w:hAnsi="Simplified Arabic" w:cs="Simplified Arabic"/>
          <w:sz w:val="28"/>
          <w:szCs w:val="28"/>
          <w:rtl/>
          <w:lang w:bidi="ar-IQ"/>
        </w:rPr>
        <w:tab/>
      </w:r>
      <w:r w:rsidRPr="00692145">
        <w:rPr>
          <w:rFonts w:ascii="Simplified Arabic" w:eastAsia="Times New Roman" w:hAnsi="Simplified Arabic" w:cs="Simplified Arabic"/>
          <w:sz w:val="28"/>
          <w:szCs w:val="28"/>
          <w:rtl/>
          <w:lang w:bidi="ar-IQ"/>
        </w:rPr>
        <w:tab/>
      </w:r>
      <w:r w:rsidRPr="00692145">
        <w:rPr>
          <w:rFonts w:ascii="Simplified Arabic" w:eastAsia="Times New Roman" w:hAnsi="Simplified Arabic" w:cs="Simplified Arabic"/>
          <w:sz w:val="28"/>
          <w:szCs w:val="28"/>
          <w:rtl/>
          <w:lang w:bidi="ar-IQ"/>
        </w:rPr>
        <w:tab/>
        <w:t xml:space="preserve">    2. إناث</w:t>
      </w:r>
      <w:r w:rsidRPr="00692145">
        <w:rPr>
          <w:rFonts w:ascii="Simplified Arabic" w:eastAsia="Times New Roman" w:hAnsi="Simplified Arabic" w:cs="Simplified Arabic"/>
          <w:sz w:val="28"/>
          <w:szCs w:val="28"/>
          <w:rtl/>
          <w:lang w:bidi="ar-IQ"/>
        </w:rPr>
        <w:tab/>
      </w:r>
      <w:r w:rsidRPr="00692145">
        <w:rPr>
          <w:rFonts w:ascii="Simplified Arabic" w:eastAsia="Times New Roman" w:hAnsi="Simplified Arabic" w:cs="Simplified Arabic"/>
          <w:sz w:val="28"/>
          <w:szCs w:val="28"/>
          <w:rtl/>
          <w:lang w:bidi="ar-IQ"/>
        </w:rPr>
        <w:tab/>
      </w:r>
      <w:r w:rsidRPr="00692145">
        <w:rPr>
          <w:rFonts w:ascii="Simplified Arabic" w:eastAsia="Times New Roman" w:hAnsi="Simplified Arabic" w:cs="Simplified Arabic"/>
          <w:sz w:val="28"/>
          <w:szCs w:val="28"/>
          <w:rtl/>
          <w:lang w:bidi="ar-IQ"/>
        </w:rPr>
        <w:tab/>
        <w:t xml:space="preserve">    3. مختلط</w:t>
      </w:r>
    </w:p>
    <w:p w:rsidR="00BB699B" w:rsidRPr="00692145" w:rsidRDefault="00BB699B" w:rsidP="00C66EB3">
      <w:pPr>
        <w:numPr>
          <w:ilvl w:val="0"/>
          <w:numId w:val="15"/>
        </w:numPr>
        <w:bidi/>
        <w:spacing w:after="12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مستوى المدرسة:</w:t>
      </w:r>
    </w:p>
    <w:p w:rsidR="00BB699B" w:rsidRPr="00692145" w:rsidRDefault="00BB699B" w:rsidP="00C66EB3">
      <w:pPr>
        <w:numPr>
          <w:ilvl w:val="0"/>
          <w:numId w:val="18"/>
        </w:numPr>
        <w:bidi/>
        <w:spacing w:after="120"/>
        <w:jc w:val="both"/>
        <w:rPr>
          <w:rFonts w:ascii="Simplified Arabic" w:eastAsia="Times New Roman" w:hAnsi="Simplified Arabic" w:cs="Simplified Arabic"/>
          <w:sz w:val="28"/>
          <w:szCs w:val="28"/>
          <w:lang w:bidi="ar-IQ"/>
        </w:rPr>
      </w:pPr>
      <w:r w:rsidRPr="00692145">
        <w:rPr>
          <w:rFonts w:ascii="Simplified Arabic" w:eastAsia="Times New Roman" w:hAnsi="Simplified Arabic" w:cs="Simplified Arabic"/>
          <w:sz w:val="28"/>
          <w:szCs w:val="28"/>
          <w:rtl/>
          <w:lang w:bidi="ar-IQ"/>
        </w:rPr>
        <w:t>أساسي</w:t>
      </w:r>
      <w:r w:rsidRPr="00692145">
        <w:rPr>
          <w:rFonts w:ascii="Simplified Arabic" w:eastAsia="Times New Roman" w:hAnsi="Simplified Arabic" w:cs="Simplified Arabic"/>
          <w:sz w:val="28"/>
          <w:szCs w:val="28"/>
          <w:rtl/>
          <w:lang w:bidi="ar-IQ"/>
        </w:rPr>
        <w:tab/>
      </w:r>
      <w:r w:rsidRPr="00692145">
        <w:rPr>
          <w:rFonts w:ascii="Simplified Arabic" w:eastAsia="Times New Roman" w:hAnsi="Simplified Arabic" w:cs="Simplified Arabic"/>
          <w:sz w:val="28"/>
          <w:szCs w:val="28"/>
          <w:rtl/>
          <w:lang w:bidi="ar-IQ"/>
        </w:rPr>
        <w:tab/>
      </w:r>
      <w:r w:rsidRPr="00692145">
        <w:rPr>
          <w:rFonts w:ascii="Simplified Arabic" w:eastAsia="Times New Roman" w:hAnsi="Simplified Arabic" w:cs="Simplified Arabic"/>
          <w:sz w:val="28"/>
          <w:szCs w:val="28"/>
          <w:rtl/>
          <w:lang w:bidi="ar-IQ"/>
        </w:rPr>
        <w:tab/>
      </w:r>
      <w:r w:rsidRPr="00692145">
        <w:rPr>
          <w:rFonts w:ascii="Simplified Arabic" w:eastAsia="Times New Roman" w:hAnsi="Simplified Arabic" w:cs="Simplified Arabic"/>
          <w:sz w:val="28"/>
          <w:szCs w:val="28"/>
          <w:rtl/>
          <w:lang w:bidi="ar-IQ"/>
        </w:rPr>
        <w:tab/>
        <w:t>2. ثاوي</w:t>
      </w:r>
    </w:p>
    <w:p w:rsidR="00BB699B" w:rsidRPr="00692145" w:rsidRDefault="00BB699B" w:rsidP="00C66EB3">
      <w:pPr>
        <w:numPr>
          <w:ilvl w:val="0"/>
          <w:numId w:val="15"/>
        </w:numPr>
        <w:bidi/>
        <w:spacing w:after="12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المؤهل العلمي:</w:t>
      </w:r>
    </w:p>
    <w:p w:rsidR="00BB699B" w:rsidRPr="00692145" w:rsidRDefault="00BB699B" w:rsidP="00C66EB3">
      <w:pPr>
        <w:numPr>
          <w:ilvl w:val="0"/>
          <w:numId w:val="19"/>
        </w:numPr>
        <w:bidi/>
        <w:spacing w:after="120"/>
        <w:jc w:val="center"/>
        <w:rPr>
          <w:rFonts w:ascii="Simplified Arabic" w:eastAsia="Times New Roman" w:hAnsi="Simplified Arabic" w:cs="Simplified Arabic"/>
          <w:sz w:val="28"/>
          <w:szCs w:val="28"/>
          <w:lang w:bidi="ar-IQ"/>
        </w:rPr>
      </w:pPr>
      <w:r w:rsidRPr="00692145">
        <w:rPr>
          <w:rFonts w:ascii="Simplified Arabic" w:eastAsia="Times New Roman" w:hAnsi="Simplified Arabic" w:cs="Simplified Arabic"/>
          <w:sz w:val="28"/>
          <w:szCs w:val="28"/>
          <w:rtl/>
          <w:lang w:bidi="ar-IQ"/>
        </w:rPr>
        <w:t>أَقل من بكالوريوس</w:t>
      </w:r>
      <w:r w:rsidRPr="00692145">
        <w:rPr>
          <w:rFonts w:ascii="Simplified Arabic" w:eastAsia="Times New Roman" w:hAnsi="Simplified Arabic" w:cs="Simplified Arabic"/>
          <w:sz w:val="28"/>
          <w:szCs w:val="28"/>
          <w:rtl/>
          <w:lang w:bidi="ar-IQ"/>
        </w:rPr>
        <w:tab/>
      </w:r>
      <w:r w:rsidRPr="00692145">
        <w:rPr>
          <w:rFonts w:ascii="Simplified Arabic" w:eastAsia="Times New Roman" w:hAnsi="Simplified Arabic" w:cs="Simplified Arabic"/>
          <w:sz w:val="28"/>
          <w:szCs w:val="28"/>
          <w:rtl/>
          <w:lang w:bidi="ar-IQ"/>
        </w:rPr>
        <w:tab/>
        <w:t>2. بكالوريوس</w:t>
      </w:r>
      <w:r w:rsidRPr="00692145">
        <w:rPr>
          <w:rFonts w:ascii="Simplified Arabic" w:eastAsia="Times New Roman" w:hAnsi="Simplified Arabic" w:cs="Simplified Arabic"/>
          <w:sz w:val="28"/>
          <w:szCs w:val="28"/>
          <w:rtl/>
          <w:lang w:bidi="ar-IQ"/>
        </w:rPr>
        <w:tab/>
      </w:r>
      <w:r w:rsidRPr="00692145">
        <w:rPr>
          <w:rFonts w:ascii="Simplified Arabic" w:eastAsia="Times New Roman" w:hAnsi="Simplified Arabic" w:cs="Simplified Arabic"/>
          <w:sz w:val="28"/>
          <w:szCs w:val="28"/>
          <w:rtl/>
          <w:lang w:bidi="ar-IQ"/>
        </w:rPr>
        <w:tab/>
        <w:t>3. ماجستير فأعلى</w:t>
      </w:r>
    </w:p>
    <w:p w:rsidR="00BB699B" w:rsidRPr="00692145" w:rsidRDefault="00BB699B" w:rsidP="00C66EB3">
      <w:pPr>
        <w:numPr>
          <w:ilvl w:val="0"/>
          <w:numId w:val="15"/>
        </w:numPr>
        <w:bidi/>
        <w:spacing w:after="12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عدد سنوات الخبرة:</w:t>
      </w:r>
    </w:p>
    <w:p w:rsidR="00BB699B" w:rsidRPr="00692145" w:rsidRDefault="00BB699B" w:rsidP="00C66EB3">
      <w:pPr>
        <w:numPr>
          <w:ilvl w:val="0"/>
          <w:numId w:val="20"/>
        </w:numPr>
        <w:bidi/>
        <w:spacing w:after="120"/>
        <w:jc w:val="center"/>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أَقل من 5 سنوات</w:t>
      </w:r>
      <w:r w:rsidRPr="00692145">
        <w:rPr>
          <w:rFonts w:ascii="Simplified Arabic" w:eastAsia="Times New Roman" w:hAnsi="Simplified Arabic" w:cs="Simplified Arabic"/>
          <w:sz w:val="28"/>
          <w:szCs w:val="28"/>
          <w:rtl/>
          <w:lang w:bidi="ar-IQ"/>
        </w:rPr>
        <w:tab/>
        <w:t>2. من 5 – 10 سنوات</w:t>
      </w:r>
      <w:r w:rsidRPr="00692145">
        <w:rPr>
          <w:rFonts w:ascii="Simplified Arabic" w:eastAsia="Times New Roman" w:hAnsi="Simplified Arabic" w:cs="Simplified Arabic"/>
          <w:sz w:val="28"/>
          <w:szCs w:val="28"/>
          <w:rtl/>
          <w:lang w:bidi="ar-IQ"/>
        </w:rPr>
        <w:tab/>
        <w:t>3. أكثر من 10 سنوات</w:t>
      </w:r>
    </w:p>
    <w:p w:rsidR="00BB699B" w:rsidRDefault="00BB699B" w:rsidP="00BB699B">
      <w:pPr>
        <w:bidi/>
        <w:spacing w:after="120"/>
        <w:jc w:val="both"/>
        <w:rPr>
          <w:rFonts w:ascii="Simplified Arabic" w:eastAsia="Times New Roman" w:hAnsi="Simplified Arabic" w:cs="Simplified Arabic"/>
          <w:b/>
          <w:bCs/>
          <w:sz w:val="28"/>
          <w:szCs w:val="28"/>
          <w:rtl/>
          <w:lang w:bidi="ar-IQ"/>
        </w:rPr>
      </w:pPr>
    </w:p>
    <w:p w:rsidR="00BB699B" w:rsidRPr="00692145" w:rsidRDefault="00BB699B" w:rsidP="00BB699B">
      <w:pPr>
        <w:bidi/>
        <w:spacing w:after="120"/>
        <w:jc w:val="both"/>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القسم الثاني: فقرات الاستبانة:</w:t>
      </w:r>
    </w:p>
    <w:p w:rsidR="00BB699B" w:rsidRPr="00692145" w:rsidRDefault="00BB699B" w:rsidP="00BB699B">
      <w:pPr>
        <w:bidi/>
        <w:spacing w:after="12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فيما يأتي مجموعة من البنود التي تصف الحركة الكشفية الإرشادية المدرسية، الرجاء وضع إشارة (</w:t>
      </w:r>
      <w:r w:rsidRPr="00692145">
        <w:rPr>
          <w:rFonts w:ascii="Simplified Arabic" w:eastAsia="Times New Roman" w:hAnsi="Simplified Arabic" w:cs="Simplified Arabic"/>
          <w:sz w:val="28"/>
          <w:szCs w:val="28"/>
          <w:lang w:bidi="ar-IQ"/>
        </w:rPr>
        <w:t>x</w:t>
      </w:r>
      <w:r w:rsidRPr="00692145">
        <w:rPr>
          <w:rFonts w:ascii="Simplified Arabic" w:eastAsia="Times New Roman" w:hAnsi="Simplified Arabic" w:cs="Simplified Arabic"/>
          <w:sz w:val="28"/>
          <w:szCs w:val="28"/>
          <w:rtl/>
          <w:lang w:bidi="ar-IQ"/>
        </w:rPr>
        <w:t>) أمام كُلّ بند منها في الخانة ا</w:t>
      </w:r>
      <w:r>
        <w:rPr>
          <w:rFonts w:ascii="Simplified Arabic" w:eastAsia="Times New Roman" w:hAnsi="Simplified Arabic" w:cs="Simplified Arabic"/>
          <w:sz w:val="28"/>
          <w:szCs w:val="28"/>
          <w:rtl/>
          <w:lang w:bidi="ar-IQ"/>
        </w:rPr>
        <w:t>لمناسبة بحسب درجة موافقتك عليها</w:t>
      </w:r>
    </w:p>
    <w:tbl>
      <w:tblPr>
        <w:tblpPr w:leftFromText="180" w:rightFromText="180" w:vertAnchor="text" w:horzAnchor="page" w:tblpXSpec="center" w:tblpY="999"/>
        <w:bidiVisual/>
        <w:tblW w:w="107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01"/>
        <w:gridCol w:w="6139"/>
        <w:gridCol w:w="945"/>
        <w:gridCol w:w="567"/>
        <w:gridCol w:w="850"/>
        <w:gridCol w:w="567"/>
        <w:gridCol w:w="941"/>
      </w:tblGrid>
      <w:tr w:rsidR="00BB699B" w:rsidRPr="00692145" w:rsidTr="00195803">
        <w:trPr>
          <w:trHeight w:val="106"/>
        </w:trPr>
        <w:tc>
          <w:tcPr>
            <w:tcW w:w="701" w:type="dxa"/>
            <w:vMerge w:val="restart"/>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الرقم</w:t>
            </w:r>
          </w:p>
        </w:tc>
        <w:tc>
          <w:tcPr>
            <w:tcW w:w="6139" w:type="dxa"/>
            <w:vMerge w:val="restart"/>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البنود</w:t>
            </w:r>
          </w:p>
        </w:tc>
        <w:tc>
          <w:tcPr>
            <w:tcW w:w="3870" w:type="dxa"/>
            <w:gridSpan w:val="5"/>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 xml:space="preserve">الدرجة </w:t>
            </w:r>
          </w:p>
        </w:tc>
      </w:tr>
      <w:tr w:rsidR="00BB699B" w:rsidRPr="00692145" w:rsidTr="00195803">
        <w:trPr>
          <w:trHeight w:val="154"/>
        </w:trPr>
        <w:tc>
          <w:tcPr>
            <w:tcW w:w="701" w:type="dxa"/>
            <w:vMerge/>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spacing w:after="120"/>
              <w:rPr>
                <w:rFonts w:ascii="Simplified Arabic" w:eastAsia="Times New Roman" w:hAnsi="Simplified Arabic" w:cs="Simplified Arabic"/>
                <w:b/>
                <w:bCs/>
                <w:sz w:val="24"/>
                <w:szCs w:val="24"/>
                <w:lang w:bidi="ar-IQ"/>
              </w:rPr>
            </w:pPr>
          </w:p>
        </w:tc>
        <w:tc>
          <w:tcPr>
            <w:tcW w:w="6139" w:type="dxa"/>
            <w:vMerge/>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spacing w:after="120"/>
              <w:rPr>
                <w:rFonts w:ascii="Simplified Arabic" w:eastAsia="Times New Roman" w:hAnsi="Simplified Arabic" w:cs="Simplified Arabic"/>
                <w:b/>
                <w:bCs/>
                <w:sz w:val="24"/>
                <w:szCs w:val="24"/>
                <w:lang w:bidi="ar-IQ"/>
              </w:rPr>
            </w:pPr>
          </w:p>
        </w:tc>
        <w:tc>
          <w:tcPr>
            <w:tcW w:w="945" w:type="dxa"/>
            <w:tcBorders>
              <w:top w:val="double" w:sz="4" w:space="0" w:color="auto"/>
              <w:left w:val="double" w:sz="4" w:space="0" w:color="auto"/>
              <w:bottom w:val="double" w:sz="4" w:space="0" w:color="auto"/>
              <w:right w:val="double" w:sz="4" w:space="0" w:color="auto"/>
            </w:tcBorders>
            <w:shd w:val="clear" w:color="auto" w:fill="BFBFBF"/>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 xml:space="preserve">كبيرة جدًّا </w:t>
            </w:r>
          </w:p>
        </w:tc>
        <w:tc>
          <w:tcPr>
            <w:tcW w:w="567" w:type="dxa"/>
            <w:tcBorders>
              <w:top w:val="double" w:sz="4" w:space="0" w:color="auto"/>
              <w:left w:val="double" w:sz="4" w:space="0" w:color="auto"/>
              <w:bottom w:val="double" w:sz="4" w:space="0" w:color="auto"/>
              <w:right w:val="double" w:sz="4" w:space="0" w:color="auto"/>
            </w:tcBorders>
            <w:shd w:val="clear" w:color="auto" w:fill="BFBFBF"/>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كبيرة</w:t>
            </w:r>
          </w:p>
        </w:tc>
        <w:tc>
          <w:tcPr>
            <w:tcW w:w="850" w:type="dxa"/>
            <w:tcBorders>
              <w:top w:val="double" w:sz="4" w:space="0" w:color="auto"/>
              <w:left w:val="double" w:sz="4" w:space="0" w:color="auto"/>
              <w:bottom w:val="double" w:sz="4" w:space="0" w:color="auto"/>
              <w:right w:val="double" w:sz="4" w:space="0" w:color="auto"/>
            </w:tcBorders>
            <w:shd w:val="clear" w:color="auto" w:fill="BFBFBF"/>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متوسطة</w:t>
            </w:r>
          </w:p>
        </w:tc>
        <w:tc>
          <w:tcPr>
            <w:tcW w:w="567" w:type="dxa"/>
            <w:tcBorders>
              <w:top w:val="double" w:sz="4" w:space="0" w:color="auto"/>
              <w:left w:val="double" w:sz="4" w:space="0" w:color="auto"/>
              <w:bottom w:val="double" w:sz="4" w:space="0" w:color="auto"/>
              <w:right w:val="double" w:sz="4" w:space="0" w:color="auto"/>
            </w:tcBorders>
            <w:shd w:val="clear" w:color="auto" w:fill="BFBFBF"/>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قليلة</w:t>
            </w:r>
          </w:p>
        </w:tc>
        <w:tc>
          <w:tcPr>
            <w:tcW w:w="941" w:type="dxa"/>
            <w:tcBorders>
              <w:top w:val="double" w:sz="4" w:space="0" w:color="auto"/>
              <w:left w:val="double" w:sz="4" w:space="0" w:color="auto"/>
              <w:bottom w:val="double" w:sz="4" w:space="0" w:color="auto"/>
              <w:right w:val="double" w:sz="4" w:space="0" w:color="auto"/>
            </w:tcBorders>
            <w:shd w:val="clear" w:color="auto" w:fill="BFBFBF"/>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 xml:space="preserve">قليلة جدًّا </w:t>
            </w:r>
          </w:p>
        </w:tc>
      </w:tr>
      <w:tr w:rsidR="00BB699B" w:rsidRPr="00692145" w:rsidTr="00195803">
        <w:trPr>
          <w:trHeight w:val="74"/>
        </w:trPr>
        <w:tc>
          <w:tcPr>
            <w:tcW w:w="10710" w:type="dxa"/>
            <w:gridSpan w:val="7"/>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إدارة العمل الكشفي الإرشادي من قبل المديرين والقادة الكشفيين</w:t>
            </w:r>
          </w:p>
        </w:tc>
      </w:tr>
      <w:tr w:rsidR="00BB699B" w:rsidRPr="00692145" w:rsidTr="00195803">
        <w:trPr>
          <w:trHeight w:val="122"/>
        </w:trPr>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 xml:space="preserve">تتوفر لدى المدير/ة والقائد/ة الكشفي رغبة العمل الكشفي داخل الكليّة، الجامعة وخارجها. </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يتمتع المدير/ة والقائد/ة الكشفي بالمرونة من منتسبي الحركة الكشفية في التعبير الوجداني.</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يلتزم المدير/ة والقائد/ة الكشفي بالخطة السنوية الكشفية الإرشادية.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يحرص المدير/ة والقائد/ة الكشفي على نقل المعرفة للطلبة بأمانة وإخلاص.</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5</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يفخر المدير/ة والقائد/ة الكشفي بأهم الإنجازات التي تَمَّ تحقيقها بالنشاط الكشفي الإرشادي.</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6</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يتواصل القائد/ة الكشفي مع طلبتهم بعقد الاجتماعات الكشفية الإرشادية.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7</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ينمي المدير/ة والقائد/ة الكشفي شخصية الطلبة في مختلف الجوانب.</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8</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يساهم المدير/ة والقائد/ة الكشفي في الكشف عن مواهب الطلبة.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9</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يساهم المدير/ة والقائد/ة الكشفي في رحلات علمية استكشافية مع الطلبة.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10</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يساهم المدير/ة والقائد/ة الكشفي في إذاعة كشفية في المدرسة.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11</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يشجع المدير/ة والقائد/ة الكشفي طلبتهم على الانتماء الوطني.</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12</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يخطط المدير/ة والقائد/ة الكشفي للمشاركة في المخيمات على مستوى المديرية أو وزارة التربية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rPr>
          <w:trHeight w:val="241"/>
        </w:trPr>
        <w:tc>
          <w:tcPr>
            <w:tcW w:w="10710" w:type="dxa"/>
            <w:gridSpan w:val="7"/>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الطلبة المنتسبون للحركة الكشفية الإرشادية</w:t>
            </w: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13</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يلتزم المنتسب/ة بالزي الكشفي الإرشادي المطلوب.</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14</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يشارك المنتسب/ة بالعمل التطوعي داخل أسوار.</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15</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يظهر المنتسب/ة قدرته على قيادة الفرقة الكشفية الإرشادية.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16</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يعكس المنتسب/ة ما تعلمه في الحركة الكشفية الإرشادية على ترتيبه ونظافته.</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17</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يلتزم الطالب/ة بتطبيق الوعد والقانون الكشفي.</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18</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يقوي المنتسب/ة عمليّة المشاركة في المخيمات الكشفية الإرشادية والاتصال والتواصل بين الطلبة انفسهم.</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19</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يشارك المنتسب/ة بالأعمال الكشفية الإرشادية في احتفالات المؤسسات المجتمعية.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20</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يتمتع المنتسب/ة للحركة الكشفية بالبشاشة ما أمكن.</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21</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يجذب طلبة الكشافة زملاؤهم للانضمام في الفرقة الكشفية.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22</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يظهر المنتسب/ة ميلًا للعمل اليدوي.</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23</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يشارك الطلبة المنتسبون للحركة الكشفية الإرشادية في العمل الجماعي.</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24</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 xml:space="preserve">يقوي العمل الكشفي الإرشادي قدره المنتسب/ة على تطويع خامات البيئة لخدمة الفرقة الكشفية الإرشادية. </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rPr>
          <w:trHeight w:val="150"/>
        </w:trPr>
        <w:tc>
          <w:tcPr>
            <w:tcW w:w="10710" w:type="dxa"/>
            <w:gridSpan w:val="7"/>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r w:rsidRPr="00692145">
              <w:rPr>
                <w:rFonts w:ascii="Simplified Arabic" w:eastAsia="Times New Roman" w:hAnsi="Simplified Arabic" w:cs="Simplified Arabic"/>
                <w:b/>
                <w:bCs/>
                <w:sz w:val="24"/>
                <w:szCs w:val="24"/>
                <w:rtl/>
                <w:lang w:bidi="ar-IQ"/>
              </w:rPr>
              <w:t>دور البيئة المدرسية في خدمة الحركة الكشفية الإرشادية</w:t>
            </w:r>
          </w:p>
        </w:tc>
      </w:tr>
      <w:tr w:rsidR="00BB699B" w:rsidRPr="00692145" w:rsidTr="00195803">
        <w:trPr>
          <w:trHeight w:val="51"/>
        </w:trPr>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25</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تخطط المدرسة لإقامة البرامج الكشفية الإرشادية.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26</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توفر المدرسة السجلات الكشفية الإرشادية المطلوبة.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27</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توفر المدرسة الأدوات اللازمة لإقامة النشاطات الكشفية الإرشادية.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28</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تنفذ المدرسة النشاطات الكشفية الإرشادية الخاصة بالمديرية والوزارة.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29</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تشجع الهيئة التدريسية الطلبة على الالتحاق بالنشاط الكشفي الإرشادي.</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30</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تسهم المدرسة في توزيع نشرات إرشادية بأهمية الحركة الكشفية.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31</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تُذلل المدرسة العقبات التي قد تواجه القادة وأعضاء الفرق الكشفية الإرشادية.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32</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توفر المدرسة الوقت خلال الدوام المدرسي لممارسة النشاط الكشفي والتدريب.</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33</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يوجد مقر للفرقة الكشفية الإرشادية داخل المدرسة.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34</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تتابع إدارة المدرسة الفعاليات الكشفية الإرشادية.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35</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تقدّم المدرسة حوافز مادية للطلبة المشاركين في النشاط الكشفي الإرشادي.</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10710" w:type="dxa"/>
            <w:gridSpan w:val="7"/>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r w:rsidRPr="00692145">
              <w:rPr>
                <w:rFonts w:ascii="Simplified Arabic" w:eastAsia="Times New Roman" w:hAnsi="Simplified Arabic" w:cs="Simplified Arabic"/>
                <w:b/>
                <w:bCs/>
                <w:sz w:val="24"/>
                <w:szCs w:val="24"/>
                <w:rtl/>
                <w:lang w:bidi="ar-IQ"/>
              </w:rPr>
              <w:t>المجتمع المحلي (الأهالي)</w:t>
            </w: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36</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يوافق الأهالي على انتساب أبنائهم للحركة الكشفية الإرشادية.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37</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يوفر المجتمع المحلي الأدوات والملابس الكشفية لطلبة الحركة الكشفية الإرشادية.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38</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يساعد المجتمع المحلي في توفير دورات تأهيل القادة الكشفيين والمخيمات الكشفية.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39</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يوفر المجتمع الحوافز المادية للطلبة المنتسبين للحركة الكشفية الإرشادية.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40</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 xml:space="preserve">يوفر المجتمع المحلي الخدمات الصحية للمنتسبين للحركة الكشفية. </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41</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يستغل الأهالي المناسبات الوطنية لتوصيل الرسالة الكشفية للمجتمع.</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42</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يساهم العمل الكشفي الإرشادي في إعداد الكوادر التي تتابع عمليّة التنمية والتطوير المجتمعي.</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43</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يحقق الانتماء الكشفي الإرشادي عمليّة التكافل الاجتماعي.</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44</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يرفع العمل الكشفي الإرشادي من مستوى الوعي الثقافي والاجتماعي للمجتمع.</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45</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ينظم العمل الكشفي طلائع كشفية إرشادية للمساهمة في حل المشكلات البيئية.</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195803">
        <w:tc>
          <w:tcPr>
            <w:tcW w:w="701"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195803">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46</w:t>
            </w:r>
          </w:p>
        </w:tc>
        <w:tc>
          <w:tcPr>
            <w:tcW w:w="6139"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195803">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يساهم القادة الكشفيين في تلبية حاجات المجتمع.</w:t>
            </w:r>
          </w:p>
        </w:tc>
        <w:tc>
          <w:tcPr>
            <w:tcW w:w="945"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850"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56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c>
          <w:tcPr>
            <w:tcW w:w="941"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Times New Roman" w:hAnsi="Simplified Arabic" w:cs="Simplified Arabic"/>
                <w:b/>
                <w:bCs/>
                <w:color w:val="FFFFFF"/>
                <w:sz w:val="24"/>
                <w:szCs w:val="24"/>
                <w:lang w:bidi="ar-IQ"/>
              </w:rPr>
            </w:pPr>
          </w:p>
        </w:tc>
      </w:tr>
    </w:tbl>
    <w:p w:rsidR="00BB699B" w:rsidRPr="00692145" w:rsidRDefault="00BB699B" w:rsidP="00BB699B">
      <w:pPr>
        <w:bidi/>
        <w:spacing w:after="120"/>
        <w:rPr>
          <w:rFonts w:ascii="Simplified Arabic" w:eastAsia="Calibri" w:hAnsi="Simplified Arabic" w:cs="Simplified Arabic"/>
          <w:sz w:val="28"/>
          <w:szCs w:val="28"/>
          <w:rtl/>
          <w:lang w:bidi="ar-IQ"/>
        </w:rPr>
      </w:pPr>
      <w:r w:rsidRPr="00692145">
        <w:rPr>
          <w:rFonts w:ascii="Simplified Arabic" w:eastAsia="Calibri" w:hAnsi="Simplified Arabic" w:cs="Simplified Arabic"/>
          <w:sz w:val="28"/>
          <w:szCs w:val="28"/>
          <w:rtl/>
          <w:lang w:bidi="ar-IQ"/>
        </w:rPr>
        <w:t>ما هي مقترحاتك لتطوير الحركة الكشفية في الكليّة / الجامعة إِنَّ وجدت:</w:t>
      </w:r>
    </w:p>
    <w:p w:rsidR="00BB699B" w:rsidRPr="00692145" w:rsidRDefault="00BB699B" w:rsidP="00C66EB3">
      <w:pPr>
        <w:numPr>
          <w:ilvl w:val="0"/>
          <w:numId w:val="21"/>
        </w:numPr>
        <w:bidi/>
        <w:spacing w:after="120"/>
        <w:ind w:left="714" w:hanging="357"/>
        <w:rPr>
          <w:rFonts w:ascii="Simplified Arabic" w:eastAsia="Calibri" w:hAnsi="Simplified Arabic" w:cs="Simplified Arabic"/>
          <w:sz w:val="28"/>
          <w:szCs w:val="28"/>
          <w:rtl/>
          <w:lang w:bidi="ar-IQ"/>
        </w:rPr>
      </w:pPr>
      <w:r w:rsidRPr="00692145">
        <w:rPr>
          <w:rFonts w:ascii="Simplified Arabic" w:eastAsia="Calibri" w:hAnsi="Simplified Arabic" w:cs="Simplified Arabic"/>
          <w:sz w:val="28"/>
          <w:szCs w:val="28"/>
          <w:rtl/>
          <w:lang w:bidi="ar-IQ"/>
        </w:rPr>
        <w:t>.................................................................................</w:t>
      </w:r>
    </w:p>
    <w:p w:rsidR="00BB699B" w:rsidRPr="00692145" w:rsidRDefault="00BB699B" w:rsidP="00C66EB3">
      <w:pPr>
        <w:numPr>
          <w:ilvl w:val="0"/>
          <w:numId w:val="21"/>
        </w:numPr>
        <w:bidi/>
        <w:spacing w:after="120"/>
        <w:ind w:left="714" w:hanging="357"/>
        <w:rPr>
          <w:rFonts w:ascii="Simplified Arabic" w:eastAsia="Calibri" w:hAnsi="Simplified Arabic" w:cs="Simplified Arabic"/>
          <w:sz w:val="28"/>
          <w:szCs w:val="28"/>
          <w:lang w:bidi="ar-IQ"/>
        </w:rPr>
      </w:pPr>
      <w:r w:rsidRPr="00692145">
        <w:rPr>
          <w:rFonts w:ascii="Simplified Arabic" w:eastAsia="Calibri" w:hAnsi="Simplified Arabic" w:cs="Simplified Arabic"/>
          <w:sz w:val="28"/>
          <w:szCs w:val="28"/>
          <w:rtl/>
          <w:lang w:bidi="ar-IQ"/>
        </w:rPr>
        <w:t>.................................................................................</w:t>
      </w:r>
    </w:p>
    <w:p w:rsidR="00BB699B" w:rsidRPr="00692145" w:rsidRDefault="00BB699B" w:rsidP="00C66EB3">
      <w:pPr>
        <w:numPr>
          <w:ilvl w:val="0"/>
          <w:numId w:val="21"/>
        </w:numPr>
        <w:bidi/>
        <w:spacing w:after="120"/>
        <w:ind w:left="714" w:hanging="357"/>
        <w:rPr>
          <w:rFonts w:ascii="Simplified Arabic" w:eastAsia="Calibri" w:hAnsi="Simplified Arabic" w:cs="Simplified Arabic"/>
          <w:sz w:val="28"/>
          <w:szCs w:val="28"/>
          <w:lang w:bidi="ar-IQ"/>
        </w:rPr>
      </w:pPr>
      <w:r w:rsidRPr="00692145">
        <w:rPr>
          <w:rFonts w:ascii="Simplified Arabic" w:eastAsia="Calibri" w:hAnsi="Simplified Arabic" w:cs="Simplified Arabic"/>
          <w:sz w:val="28"/>
          <w:szCs w:val="28"/>
          <w:rtl/>
          <w:lang w:bidi="ar-IQ"/>
        </w:rPr>
        <w:t>.................................................................................</w:t>
      </w:r>
    </w:p>
    <w:p w:rsidR="00BB699B" w:rsidRPr="00692145" w:rsidRDefault="00BB699B" w:rsidP="00C66EB3">
      <w:pPr>
        <w:numPr>
          <w:ilvl w:val="0"/>
          <w:numId w:val="21"/>
        </w:numPr>
        <w:bidi/>
        <w:spacing w:after="120"/>
        <w:ind w:left="714" w:hanging="357"/>
        <w:rPr>
          <w:rFonts w:ascii="Simplified Arabic" w:eastAsia="Calibri" w:hAnsi="Simplified Arabic" w:cs="Simplified Arabic"/>
          <w:sz w:val="28"/>
          <w:szCs w:val="28"/>
          <w:lang w:bidi="ar-IQ"/>
        </w:rPr>
      </w:pPr>
      <w:r w:rsidRPr="00692145">
        <w:rPr>
          <w:rFonts w:ascii="Simplified Arabic" w:eastAsia="Calibri" w:hAnsi="Simplified Arabic" w:cs="Simplified Arabic"/>
          <w:sz w:val="28"/>
          <w:szCs w:val="28"/>
          <w:rtl/>
          <w:lang w:bidi="ar-IQ"/>
        </w:rPr>
        <w:t>.................................................................................</w:t>
      </w:r>
    </w:p>
    <w:p w:rsidR="00BB699B" w:rsidRPr="00692145" w:rsidRDefault="00BB699B" w:rsidP="00C66EB3">
      <w:pPr>
        <w:numPr>
          <w:ilvl w:val="0"/>
          <w:numId w:val="21"/>
        </w:numPr>
        <w:bidi/>
        <w:spacing w:after="120"/>
        <w:ind w:left="714" w:hanging="357"/>
        <w:rPr>
          <w:rFonts w:ascii="Simplified Arabic" w:eastAsia="Calibri" w:hAnsi="Simplified Arabic" w:cs="Simplified Arabic"/>
          <w:sz w:val="28"/>
          <w:szCs w:val="28"/>
          <w:lang w:bidi="ar-IQ"/>
        </w:rPr>
      </w:pPr>
      <w:r w:rsidRPr="00692145">
        <w:rPr>
          <w:rFonts w:ascii="Simplified Arabic" w:eastAsia="Calibri" w:hAnsi="Simplified Arabic" w:cs="Simplified Arabic"/>
          <w:sz w:val="28"/>
          <w:szCs w:val="28"/>
          <w:rtl/>
          <w:lang w:bidi="ar-IQ"/>
        </w:rPr>
        <w:t>.................................................................................</w:t>
      </w:r>
    </w:p>
    <w:p w:rsidR="00BB699B" w:rsidRPr="00692145" w:rsidRDefault="00BB699B" w:rsidP="00C66EB3">
      <w:pPr>
        <w:numPr>
          <w:ilvl w:val="0"/>
          <w:numId w:val="21"/>
        </w:numPr>
        <w:bidi/>
        <w:spacing w:after="120"/>
        <w:ind w:left="714" w:hanging="357"/>
        <w:rPr>
          <w:rFonts w:ascii="Simplified Arabic" w:eastAsia="Calibri" w:hAnsi="Simplified Arabic" w:cs="Simplified Arabic"/>
          <w:sz w:val="28"/>
          <w:szCs w:val="28"/>
          <w:lang w:bidi="ar-IQ"/>
        </w:rPr>
      </w:pPr>
      <w:r w:rsidRPr="00692145">
        <w:rPr>
          <w:rFonts w:ascii="Simplified Arabic" w:eastAsia="Calibri" w:hAnsi="Simplified Arabic" w:cs="Simplified Arabic"/>
          <w:sz w:val="28"/>
          <w:szCs w:val="28"/>
          <w:rtl/>
          <w:lang w:bidi="ar-IQ"/>
        </w:rPr>
        <w:t>.................................................................................</w:t>
      </w:r>
    </w:p>
    <w:p w:rsidR="00BB699B" w:rsidRPr="00692145" w:rsidRDefault="00BB699B" w:rsidP="00BB699B">
      <w:pPr>
        <w:bidi/>
        <w:spacing w:after="120"/>
        <w:jc w:val="center"/>
        <w:rPr>
          <w:rFonts w:ascii="Simplified Arabic" w:eastAsia="Times New Roman" w:hAnsi="Simplified Arabic" w:cs="Simplified Arabic"/>
          <w:b/>
          <w:bCs/>
          <w:caps/>
          <w:sz w:val="28"/>
          <w:szCs w:val="28"/>
          <w:rtl/>
          <w:lang w:bidi="ar-IQ"/>
        </w:rPr>
      </w:pPr>
      <w:r w:rsidRPr="00692145">
        <w:rPr>
          <w:rFonts w:ascii="Simplified Arabic" w:eastAsia="Times New Roman" w:hAnsi="Simplified Arabic" w:cs="Simplified Arabic"/>
          <w:b/>
          <w:bCs/>
          <w:caps/>
          <w:sz w:val="28"/>
          <w:szCs w:val="28"/>
          <w:rtl/>
          <w:lang w:bidi="ar-IQ"/>
        </w:rPr>
        <w:t>استبانة واقع الحركة الكشفية في بعض الجامعات الحكومية والجامعات والكليات الأهلية</w:t>
      </w:r>
    </w:p>
    <w:p w:rsidR="00BB699B" w:rsidRPr="00692145" w:rsidRDefault="00BB699B" w:rsidP="00BB699B">
      <w:pPr>
        <w:bidi/>
        <w:spacing w:after="120"/>
        <w:jc w:val="center"/>
        <w:rPr>
          <w:rFonts w:ascii="Simplified Arabic" w:eastAsia="Times New Roman" w:hAnsi="Simplified Arabic" w:cs="Simplified Arabic"/>
          <w:b/>
          <w:bCs/>
          <w:caps/>
          <w:sz w:val="28"/>
          <w:szCs w:val="28"/>
          <w:rtl/>
          <w:lang w:bidi="ar-IQ"/>
        </w:rPr>
      </w:pPr>
      <w:r w:rsidRPr="00692145">
        <w:rPr>
          <w:rFonts w:ascii="Simplified Arabic" w:eastAsia="Times New Roman" w:hAnsi="Simplified Arabic" w:cs="Simplified Arabic"/>
          <w:b/>
          <w:bCs/>
          <w:caps/>
          <w:sz w:val="28"/>
          <w:szCs w:val="28"/>
          <w:rtl/>
          <w:lang w:bidi="ar-IQ"/>
        </w:rPr>
        <w:t xml:space="preserve">من وجهة نظر مسؤولي الشعب الكشفية والقادة الكشفيين النهائية </w:t>
      </w:r>
    </w:p>
    <w:p w:rsidR="00BB699B" w:rsidRPr="00692145" w:rsidRDefault="00BB699B" w:rsidP="00BB699B">
      <w:pPr>
        <w:bidi/>
        <w:spacing w:after="120"/>
        <w:jc w:val="both"/>
        <w:rPr>
          <w:rFonts w:ascii="Simplified Arabic" w:eastAsia="Times New Roman" w:hAnsi="Simplified Arabic" w:cs="Simplified Arabic"/>
          <w:b/>
          <w:bCs/>
          <w:sz w:val="28"/>
          <w:szCs w:val="28"/>
          <w:rtl/>
          <w:lang w:bidi="ar-IQ"/>
        </w:rPr>
      </w:pPr>
      <w:r w:rsidRPr="00692145">
        <w:rPr>
          <w:rFonts w:ascii="Simplified Arabic" w:eastAsia="Times New Roman" w:hAnsi="Simplified Arabic" w:cs="Simplified Arabic"/>
          <w:b/>
          <w:bCs/>
          <w:sz w:val="28"/>
          <w:szCs w:val="28"/>
          <w:rtl/>
          <w:lang w:bidi="ar-IQ"/>
        </w:rPr>
        <w:t>أخي / أختي مسؤول / مسؤولة الشعبة الكشفية المحترم /ة.</w:t>
      </w:r>
      <w:r w:rsidRPr="00692145">
        <w:rPr>
          <w:rFonts w:ascii="Simplified Arabic" w:eastAsia="Times New Roman" w:hAnsi="Simplified Arabic" w:cs="Simplified Arabic" w:hint="cs"/>
          <w:b/>
          <w:bCs/>
          <w:sz w:val="28"/>
          <w:szCs w:val="28"/>
          <w:rtl/>
          <w:lang w:bidi="ar-IQ"/>
        </w:rPr>
        <w:t xml:space="preserve"> </w:t>
      </w:r>
      <w:r w:rsidRPr="00692145">
        <w:rPr>
          <w:rFonts w:ascii="Simplified Arabic" w:eastAsia="Times New Roman" w:hAnsi="Simplified Arabic" w:cs="Simplified Arabic"/>
          <w:b/>
          <w:bCs/>
          <w:sz w:val="28"/>
          <w:szCs w:val="28"/>
          <w:rtl/>
          <w:lang w:bidi="ar-IQ"/>
        </w:rPr>
        <w:t>أخي / أختي القائد / القائدة المحترم /ة.</w:t>
      </w:r>
    </w:p>
    <w:p w:rsidR="00BB699B" w:rsidRPr="00692145" w:rsidRDefault="00BB699B" w:rsidP="00BB699B">
      <w:pPr>
        <w:bidi/>
        <w:spacing w:after="12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هذه الاستبانة تتضمن أربعة أبعاد هي: (إدارة العمل الكشفي من قبل مسؤولي الشعب الكشفية والقادة الكشفيين، الطلبة المنضمين للحركة الكشفية، دور البيئة الجامعية في خدمة الحركة الكشفية، المجتمع المحلي)، وكلّ عبارات الاستبانة تصف الحركة الكشفية الجامعية، الرجاء من حضرتكم الإجابة على عبارات الاستبانة المرفقة بعد قراءتك لكُلّ العبارات بدقة ثمَّ وضع إشارة (</w:t>
      </w:r>
      <w:r w:rsidRPr="00692145">
        <w:rPr>
          <w:rFonts w:ascii="Times New Roman" w:eastAsia="Times New Roman" w:hAnsi="Times New Roman" w:cs="Times New Roman" w:hint="cs"/>
          <w:sz w:val="28"/>
          <w:szCs w:val="28"/>
          <w:rtl/>
          <w:lang w:bidi="ar-IQ"/>
        </w:rPr>
        <w:t>√</w:t>
      </w:r>
      <w:r w:rsidRPr="00692145">
        <w:rPr>
          <w:rFonts w:ascii="Simplified Arabic" w:eastAsia="Times New Roman" w:hAnsi="Simplified Arabic" w:cs="Simplified Arabic"/>
          <w:sz w:val="28"/>
          <w:szCs w:val="28"/>
          <w:rtl/>
          <w:lang w:bidi="ar-IQ"/>
        </w:rPr>
        <w:t>) أسفل إحدى الاستجابات الخمس المبينة أدناه وتأكد انك أجبت على جميع العبارات.. مع شكرنا وتقديرنا لجهودك.</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97"/>
        <w:gridCol w:w="1896"/>
        <w:gridCol w:w="2007"/>
        <w:gridCol w:w="1888"/>
        <w:gridCol w:w="1888"/>
      </w:tblGrid>
      <w:tr w:rsidR="00BB699B" w:rsidRPr="00692145" w:rsidTr="00195803">
        <w:tc>
          <w:tcPr>
            <w:tcW w:w="2023" w:type="dxa"/>
            <w:tcBorders>
              <w:top w:val="double" w:sz="4" w:space="0" w:color="auto"/>
              <w:left w:val="double" w:sz="4" w:space="0" w:color="auto"/>
              <w:bottom w:val="double" w:sz="4" w:space="0" w:color="auto"/>
              <w:right w:val="double" w:sz="4" w:space="0" w:color="auto"/>
            </w:tcBorders>
            <w:shd w:val="clear" w:color="auto" w:fill="D9D9D9"/>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 xml:space="preserve">كبيرة جدًّا </w:t>
            </w:r>
          </w:p>
        </w:tc>
        <w:tc>
          <w:tcPr>
            <w:tcW w:w="2022" w:type="dxa"/>
            <w:tcBorders>
              <w:top w:val="double" w:sz="4" w:space="0" w:color="auto"/>
              <w:left w:val="double" w:sz="4" w:space="0" w:color="auto"/>
              <w:bottom w:val="double" w:sz="4" w:space="0" w:color="auto"/>
              <w:right w:val="double" w:sz="4" w:space="0" w:color="auto"/>
            </w:tcBorders>
            <w:shd w:val="clear" w:color="auto" w:fill="D9D9D9"/>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كبيرة</w:t>
            </w:r>
          </w:p>
        </w:tc>
        <w:tc>
          <w:tcPr>
            <w:tcW w:w="2117" w:type="dxa"/>
            <w:tcBorders>
              <w:top w:val="double" w:sz="4" w:space="0" w:color="auto"/>
              <w:left w:val="double" w:sz="4" w:space="0" w:color="auto"/>
              <w:bottom w:val="double" w:sz="4" w:space="0" w:color="auto"/>
              <w:right w:val="double" w:sz="4" w:space="0" w:color="auto"/>
            </w:tcBorders>
            <w:shd w:val="clear" w:color="auto" w:fill="D9D9D9"/>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متوسطة</w:t>
            </w:r>
          </w:p>
        </w:tc>
        <w:tc>
          <w:tcPr>
            <w:tcW w:w="2013" w:type="dxa"/>
            <w:tcBorders>
              <w:top w:val="double" w:sz="4" w:space="0" w:color="auto"/>
              <w:left w:val="double" w:sz="4" w:space="0" w:color="auto"/>
              <w:bottom w:val="double" w:sz="4" w:space="0" w:color="auto"/>
              <w:right w:val="double" w:sz="4" w:space="0" w:color="auto"/>
            </w:tcBorders>
            <w:shd w:val="clear" w:color="auto" w:fill="D9D9D9"/>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قليلة</w:t>
            </w:r>
          </w:p>
        </w:tc>
        <w:tc>
          <w:tcPr>
            <w:tcW w:w="2013" w:type="dxa"/>
            <w:tcBorders>
              <w:top w:val="double" w:sz="4" w:space="0" w:color="auto"/>
              <w:left w:val="double" w:sz="4" w:space="0" w:color="auto"/>
              <w:bottom w:val="double" w:sz="4" w:space="0" w:color="auto"/>
              <w:right w:val="double" w:sz="4" w:space="0" w:color="auto"/>
            </w:tcBorders>
            <w:shd w:val="clear" w:color="auto" w:fill="D9D9D9"/>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 xml:space="preserve">قليلة جدًّا </w:t>
            </w:r>
          </w:p>
        </w:tc>
      </w:tr>
      <w:tr w:rsidR="00BB699B" w:rsidRPr="00692145" w:rsidTr="00195803">
        <w:tc>
          <w:tcPr>
            <w:tcW w:w="2023"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c>
          <w:tcPr>
            <w:tcW w:w="202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c>
          <w:tcPr>
            <w:tcW w:w="2117"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c>
          <w:tcPr>
            <w:tcW w:w="2013"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c>
          <w:tcPr>
            <w:tcW w:w="2013"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r>
    </w:tbl>
    <w:p w:rsidR="00BB699B" w:rsidRPr="00692145" w:rsidRDefault="00BB699B" w:rsidP="00BB699B">
      <w:pPr>
        <w:bidi/>
        <w:spacing w:after="12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البيانات الأولية لمسؤول / ة الشعبة الكشفية، قائد الجوالة / قائدة الدليلات:</w:t>
      </w:r>
    </w:p>
    <w:tbl>
      <w:tblPr>
        <w:bidiVisual/>
        <w:tblW w:w="10602" w:type="dxa"/>
        <w:jc w:val="center"/>
        <w:tblInd w:w="170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31"/>
        <w:gridCol w:w="1297"/>
        <w:gridCol w:w="1363"/>
        <w:gridCol w:w="1750"/>
        <w:gridCol w:w="1839"/>
        <w:gridCol w:w="864"/>
        <w:gridCol w:w="1006"/>
        <w:gridCol w:w="952"/>
      </w:tblGrid>
      <w:tr w:rsidR="00BB699B" w:rsidRPr="00692145" w:rsidTr="00195803">
        <w:trPr>
          <w:trHeight w:val="567"/>
          <w:jc w:val="center"/>
        </w:trPr>
        <w:tc>
          <w:tcPr>
            <w:tcW w:w="1531"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اسم مسؤول/ة الشعبة</w:t>
            </w:r>
          </w:p>
        </w:tc>
        <w:tc>
          <w:tcPr>
            <w:tcW w:w="1297"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اسم القائد/ة</w:t>
            </w:r>
          </w:p>
        </w:tc>
        <w:tc>
          <w:tcPr>
            <w:tcW w:w="1363"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جهة العمل</w:t>
            </w:r>
          </w:p>
        </w:tc>
        <w:tc>
          <w:tcPr>
            <w:tcW w:w="1750"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جنس مسؤول/ة الشعبة، القائد/ة</w:t>
            </w:r>
          </w:p>
        </w:tc>
        <w:tc>
          <w:tcPr>
            <w:tcW w:w="1839"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التحصيل الدراسي</w:t>
            </w:r>
          </w:p>
        </w:tc>
        <w:tc>
          <w:tcPr>
            <w:tcW w:w="2822" w:type="dxa"/>
            <w:gridSpan w:val="3"/>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عدد سنوات العمل الكشفي</w:t>
            </w:r>
          </w:p>
        </w:tc>
      </w:tr>
      <w:tr w:rsidR="00BB699B" w:rsidRPr="00692145" w:rsidTr="00195803">
        <w:trPr>
          <w:trHeight w:val="149"/>
          <w:jc w:val="center"/>
        </w:trPr>
        <w:tc>
          <w:tcPr>
            <w:tcW w:w="0" w:type="auto"/>
            <w:vMerge/>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spacing w:after="120"/>
              <w:rPr>
                <w:rFonts w:ascii="Simplified Arabic" w:eastAsia="Calibri" w:hAnsi="Simplified Arabic" w:cs="Simplified Arabic"/>
                <w:b/>
                <w:bCs/>
                <w:sz w:val="24"/>
                <w:szCs w:val="24"/>
                <w:lang w:bidi="ar-IQ"/>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spacing w:after="120"/>
              <w:rPr>
                <w:rFonts w:ascii="Simplified Arabic" w:eastAsia="Calibri" w:hAnsi="Simplified Arabic" w:cs="Simplified Arabic"/>
                <w:b/>
                <w:bCs/>
                <w:sz w:val="24"/>
                <w:szCs w:val="24"/>
                <w:lang w:bidi="ar-IQ"/>
              </w:rPr>
            </w:pPr>
          </w:p>
        </w:tc>
        <w:tc>
          <w:tcPr>
            <w:tcW w:w="0" w:type="auto"/>
            <w:vMerge/>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spacing w:after="120"/>
              <w:rPr>
                <w:rFonts w:ascii="Simplified Arabic" w:eastAsia="Calibri" w:hAnsi="Simplified Arabic" w:cs="Simplified Arabic"/>
                <w:b/>
                <w:bCs/>
                <w:sz w:val="24"/>
                <w:szCs w:val="24"/>
                <w:lang w:bidi="ar-IQ"/>
              </w:rPr>
            </w:pPr>
          </w:p>
        </w:tc>
        <w:tc>
          <w:tcPr>
            <w:tcW w:w="1750" w:type="dxa"/>
            <w:vMerge/>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spacing w:after="120"/>
              <w:rPr>
                <w:rFonts w:ascii="Simplified Arabic" w:eastAsia="Calibri" w:hAnsi="Simplified Arabic" w:cs="Simplified Arabic"/>
                <w:b/>
                <w:bCs/>
                <w:sz w:val="24"/>
                <w:szCs w:val="24"/>
                <w:lang w:bidi="ar-IQ"/>
              </w:rPr>
            </w:pPr>
          </w:p>
        </w:tc>
        <w:tc>
          <w:tcPr>
            <w:tcW w:w="1839" w:type="dxa"/>
            <w:vMerge/>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195803">
            <w:pPr>
              <w:spacing w:after="120"/>
              <w:rPr>
                <w:rFonts w:ascii="Simplified Arabic" w:eastAsia="Calibri" w:hAnsi="Simplified Arabic" w:cs="Simplified Arabic"/>
                <w:b/>
                <w:bCs/>
                <w:sz w:val="24"/>
                <w:szCs w:val="24"/>
                <w:lang w:bidi="ar-IQ"/>
              </w:rPr>
            </w:pPr>
          </w:p>
        </w:tc>
        <w:tc>
          <w:tcPr>
            <w:tcW w:w="864"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أَقل من 5 سنوات</w:t>
            </w:r>
          </w:p>
        </w:tc>
        <w:tc>
          <w:tcPr>
            <w:tcW w:w="1006"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من 5 – 10 سنوات</w:t>
            </w:r>
          </w:p>
        </w:tc>
        <w:tc>
          <w:tcPr>
            <w:tcW w:w="951"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أكثر من 10 سنوات</w:t>
            </w:r>
          </w:p>
        </w:tc>
      </w:tr>
      <w:tr w:rsidR="00BB699B" w:rsidRPr="00692145" w:rsidTr="00195803">
        <w:trPr>
          <w:trHeight w:val="599"/>
          <w:jc w:val="center"/>
        </w:trPr>
        <w:tc>
          <w:tcPr>
            <w:tcW w:w="1531" w:type="dxa"/>
            <w:tcBorders>
              <w:top w:val="double" w:sz="4" w:space="0" w:color="auto"/>
              <w:left w:val="double" w:sz="4" w:space="0" w:color="auto"/>
              <w:bottom w:val="double" w:sz="4" w:space="0" w:color="auto"/>
              <w:right w:val="double" w:sz="4" w:space="0" w:color="auto"/>
            </w:tcBorders>
            <w:shd w:val="clear" w:color="auto" w:fill="FFFFFF"/>
            <w:vAlign w:val="center"/>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c>
          <w:tcPr>
            <w:tcW w:w="1297" w:type="dxa"/>
            <w:tcBorders>
              <w:top w:val="double" w:sz="4" w:space="0" w:color="auto"/>
              <w:left w:val="double" w:sz="4" w:space="0" w:color="auto"/>
              <w:bottom w:val="double" w:sz="4" w:space="0" w:color="auto"/>
              <w:right w:val="double" w:sz="4" w:space="0" w:color="auto"/>
            </w:tcBorders>
            <w:shd w:val="clear" w:color="auto" w:fill="FFFFFF"/>
            <w:vAlign w:val="center"/>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c>
          <w:tcPr>
            <w:tcW w:w="1363" w:type="dxa"/>
            <w:tcBorders>
              <w:top w:val="double" w:sz="4" w:space="0" w:color="auto"/>
              <w:left w:val="double" w:sz="4" w:space="0" w:color="auto"/>
              <w:bottom w:val="double" w:sz="4" w:space="0" w:color="auto"/>
              <w:right w:val="double" w:sz="4" w:space="0" w:color="auto"/>
            </w:tcBorders>
            <w:shd w:val="clear" w:color="auto" w:fill="FFFFFF"/>
            <w:vAlign w:val="center"/>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c>
          <w:tcPr>
            <w:tcW w:w="1750" w:type="dxa"/>
            <w:tcBorders>
              <w:top w:val="double" w:sz="4" w:space="0" w:color="auto"/>
              <w:left w:val="double" w:sz="4" w:space="0" w:color="auto"/>
              <w:bottom w:val="double" w:sz="4" w:space="0" w:color="auto"/>
              <w:right w:val="double" w:sz="4" w:space="0" w:color="auto"/>
            </w:tcBorders>
            <w:shd w:val="clear" w:color="auto" w:fill="FFFFFF"/>
            <w:vAlign w:val="center"/>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c>
          <w:tcPr>
            <w:tcW w:w="1839" w:type="dxa"/>
            <w:tcBorders>
              <w:top w:val="double" w:sz="4" w:space="0" w:color="auto"/>
              <w:left w:val="double" w:sz="4" w:space="0" w:color="auto"/>
              <w:bottom w:val="double" w:sz="4" w:space="0" w:color="auto"/>
              <w:right w:val="double" w:sz="4" w:space="0" w:color="auto"/>
            </w:tcBorders>
            <w:shd w:val="clear" w:color="auto" w:fill="FFFFFF"/>
            <w:vAlign w:val="center"/>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c>
          <w:tcPr>
            <w:tcW w:w="864" w:type="dxa"/>
            <w:tcBorders>
              <w:top w:val="double" w:sz="4" w:space="0" w:color="auto"/>
              <w:left w:val="double" w:sz="4" w:space="0" w:color="auto"/>
              <w:bottom w:val="double" w:sz="4" w:space="0" w:color="auto"/>
              <w:right w:val="double" w:sz="4" w:space="0" w:color="auto"/>
            </w:tcBorders>
            <w:shd w:val="clear" w:color="auto" w:fill="FFFFFF"/>
            <w:vAlign w:val="center"/>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c>
          <w:tcPr>
            <w:tcW w:w="1006" w:type="dxa"/>
            <w:tcBorders>
              <w:top w:val="double" w:sz="4" w:space="0" w:color="auto"/>
              <w:left w:val="double" w:sz="4" w:space="0" w:color="auto"/>
              <w:bottom w:val="double" w:sz="4" w:space="0" w:color="auto"/>
              <w:right w:val="double" w:sz="4" w:space="0" w:color="auto"/>
            </w:tcBorders>
            <w:shd w:val="clear" w:color="auto" w:fill="FFFFFF"/>
            <w:vAlign w:val="center"/>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c>
          <w:tcPr>
            <w:tcW w:w="951" w:type="dxa"/>
            <w:tcBorders>
              <w:top w:val="double" w:sz="4" w:space="0" w:color="auto"/>
              <w:left w:val="double" w:sz="4" w:space="0" w:color="auto"/>
              <w:bottom w:val="double" w:sz="4" w:space="0" w:color="auto"/>
              <w:right w:val="double" w:sz="4" w:space="0" w:color="auto"/>
            </w:tcBorders>
            <w:shd w:val="clear" w:color="auto" w:fill="FFFFFF"/>
            <w:vAlign w:val="center"/>
          </w:tcPr>
          <w:p w:rsidR="00BB699B" w:rsidRPr="00692145" w:rsidRDefault="00BB699B" w:rsidP="00195803">
            <w:pPr>
              <w:bidi/>
              <w:spacing w:after="120"/>
              <w:jc w:val="center"/>
              <w:rPr>
                <w:rFonts w:ascii="Simplified Arabic" w:eastAsia="Calibri" w:hAnsi="Simplified Arabic" w:cs="Simplified Arabic"/>
                <w:b/>
                <w:bCs/>
                <w:sz w:val="24"/>
                <w:szCs w:val="24"/>
                <w:lang w:bidi="ar-IQ"/>
              </w:rPr>
            </w:pPr>
          </w:p>
        </w:tc>
      </w:tr>
    </w:tbl>
    <w:p w:rsidR="00BB699B" w:rsidRPr="00692145" w:rsidRDefault="00BB699B" w:rsidP="00BB699B">
      <w:pPr>
        <w:bidi/>
        <w:spacing w:after="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الجامعة:</w:t>
      </w:r>
    </w:p>
    <w:p w:rsidR="00BB699B" w:rsidRPr="00692145" w:rsidRDefault="00BB699B" w:rsidP="00BB699B">
      <w:pPr>
        <w:bidi/>
        <w:spacing w:after="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الكليّـــــــــــة:</w:t>
      </w:r>
    </w:p>
    <w:p w:rsidR="00BB699B" w:rsidRPr="00692145" w:rsidRDefault="00BB699B" w:rsidP="00BB699B">
      <w:pPr>
        <w:bidi/>
        <w:spacing w:after="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رقم الجوال:</w:t>
      </w:r>
    </w:p>
    <w:p w:rsidR="00BB699B" w:rsidRPr="00692145" w:rsidRDefault="00BB699B" w:rsidP="00BB699B">
      <w:pPr>
        <w:bidi/>
        <w:spacing w:after="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حاصــــــل على الشـــــــــارة الخشبيـــــــــــــة أم لا:</w:t>
      </w:r>
    </w:p>
    <w:p w:rsidR="00BB699B" w:rsidRPr="00BB699B" w:rsidRDefault="00BB699B" w:rsidP="00BB699B">
      <w:pPr>
        <w:bidi/>
        <w:spacing w:after="0"/>
        <w:jc w:val="both"/>
        <w:rPr>
          <w:rFonts w:ascii="Simplified Arabic" w:eastAsia="Times New Roman" w:hAnsi="Simplified Arabic" w:cs="Simplified Arabic"/>
          <w:sz w:val="28"/>
          <w:szCs w:val="28"/>
          <w:rtl/>
          <w:lang w:bidi="ar-IQ"/>
        </w:rPr>
      </w:pPr>
      <w:r w:rsidRPr="00692145">
        <w:rPr>
          <w:rFonts w:ascii="Simplified Arabic" w:eastAsia="Times New Roman" w:hAnsi="Simplified Arabic" w:cs="Simplified Arabic"/>
          <w:sz w:val="28"/>
          <w:szCs w:val="28"/>
          <w:rtl/>
          <w:lang w:bidi="ar-IQ"/>
        </w:rPr>
        <w:t>سبق أَنْ شاركت في دو</w:t>
      </w:r>
      <w:r>
        <w:rPr>
          <w:rFonts w:ascii="Simplified Arabic" w:eastAsia="Times New Roman" w:hAnsi="Simplified Arabic" w:cs="Simplified Arabic"/>
          <w:sz w:val="28"/>
          <w:szCs w:val="28"/>
          <w:rtl/>
          <w:lang w:bidi="ar-IQ"/>
        </w:rPr>
        <w:t>رة تأهيلية للشارة الخشبية أم لا</w:t>
      </w:r>
    </w:p>
    <w:tbl>
      <w:tblPr>
        <w:tblpPr w:leftFromText="180" w:rightFromText="180" w:vertAnchor="text" w:horzAnchor="margin" w:tblpXSpec="center" w:tblpY="-2245"/>
        <w:bidiVisual/>
        <w:tblW w:w="111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610"/>
        <w:gridCol w:w="6545"/>
        <w:gridCol w:w="912"/>
        <w:gridCol w:w="609"/>
        <w:gridCol w:w="914"/>
        <w:gridCol w:w="609"/>
        <w:gridCol w:w="912"/>
      </w:tblGrid>
      <w:tr w:rsidR="00BB699B" w:rsidRPr="00692145" w:rsidTr="00BB699B">
        <w:trPr>
          <w:trHeight w:val="112"/>
        </w:trPr>
        <w:tc>
          <w:tcPr>
            <w:tcW w:w="610" w:type="dxa"/>
            <w:vMerge w:val="restart"/>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w:t>
            </w:r>
          </w:p>
        </w:tc>
        <w:tc>
          <w:tcPr>
            <w:tcW w:w="6545" w:type="dxa"/>
            <w:vMerge w:val="restart"/>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العبارات</w:t>
            </w:r>
          </w:p>
        </w:tc>
        <w:tc>
          <w:tcPr>
            <w:tcW w:w="3956" w:type="dxa"/>
            <w:gridSpan w:val="5"/>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 xml:space="preserve">الدرجة </w:t>
            </w:r>
          </w:p>
        </w:tc>
      </w:tr>
      <w:tr w:rsidR="00BB699B" w:rsidRPr="00692145" w:rsidTr="00BB699B">
        <w:trPr>
          <w:trHeight w:val="146"/>
        </w:trPr>
        <w:tc>
          <w:tcPr>
            <w:tcW w:w="610" w:type="dxa"/>
            <w:vMerge/>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BB699B">
            <w:pPr>
              <w:spacing w:after="120"/>
              <w:rPr>
                <w:rFonts w:ascii="Simplified Arabic" w:eastAsia="Times New Roman" w:hAnsi="Simplified Arabic" w:cs="Simplified Arabic"/>
                <w:b/>
                <w:bCs/>
                <w:sz w:val="24"/>
                <w:szCs w:val="24"/>
                <w:lang w:bidi="ar-IQ"/>
              </w:rPr>
            </w:pPr>
          </w:p>
        </w:tc>
        <w:tc>
          <w:tcPr>
            <w:tcW w:w="6545" w:type="dxa"/>
            <w:vMerge/>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BB699B">
            <w:pPr>
              <w:spacing w:after="120"/>
              <w:rPr>
                <w:rFonts w:ascii="Simplified Arabic" w:eastAsia="Times New Roman" w:hAnsi="Simplified Arabic" w:cs="Simplified Arabic"/>
                <w:b/>
                <w:bCs/>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BFBFBF"/>
            <w:hideMark/>
          </w:tcPr>
          <w:p w:rsidR="00BB699B" w:rsidRPr="00692145" w:rsidRDefault="00BB699B" w:rsidP="00BB699B">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 xml:space="preserve">كبيرة جدًّا </w:t>
            </w:r>
          </w:p>
        </w:tc>
        <w:tc>
          <w:tcPr>
            <w:tcW w:w="609" w:type="dxa"/>
            <w:tcBorders>
              <w:top w:val="double" w:sz="4" w:space="0" w:color="auto"/>
              <w:left w:val="double" w:sz="4" w:space="0" w:color="auto"/>
              <w:bottom w:val="double" w:sz="4" w:space="0" w:color="auto"/>
              <w:right w:val="double" w:sz="4" w:space="0" w:color="auto"/>
            </w:tcBorders>
            <w:shd w:val="clear" w:color="auto" w:fill="BFBFBF"/>
            <w:hideMark/>
          </w:tcPr>
          <w:p w:rsidR="00BB699B" w:rsidRPr="00692145" w:rsidRDefault="00BB699B" w:rsidP="00BB699B">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كبيرة</w:t>
            </w:r>
          </w:p>
        </w:tc>
        <w:tc>
          <w:tcPr>
            <w:tcW w:w="914" w:type="dxa"/>
            <w:tcBorders>
              <w:top w:val="double" w:sz="4" w:space="0" w:color="auto"/>
              <w:left w:val="double" w:sz="4" w:space="0" w:color="auto"/>
              <w:bottom w:val="double" w:sz="4" w:space="0" w:color="auto"/>
              <w:right w:val="double" w:sz="4" w:space="0" w:color="auto"/>
            </w:tcBorders>
            <w:shd w:val="clear" w:color="auto" w:fill="BFBFBF"/>
            <w:hideMark/>
          </w:tcPr>
          <w:p w:rsidR="00BB699B" w:rsidRPr="00692145" w:rsidRDefault="00BB699B" w:rsidP="00BB699B">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متوسطة</w:t>
            </w:r>
          </w:p>
        </w:tc>
        <w:tc>
          <w:tcPr>
            <w:tcW w:w="609" w:type="dxa"/>
            <w:tcBorders>
              <w:top w:val="double" w:sz="4" w:space="0" w:color="auto"/>
              <w:left w:val="double" w:sz="4" w:space="0" w:color="auto"/>
              <w:bottom w:val="double" w:sz="4" w:space="0" w:color="auto"/>
              <w:right w:val="double" w:sz="4" w:space="0" w:color="auto"/>
            </w:tcBorders>
            <w:shd w:val="clear" w:color="auto" w:fill="BFBFBF"/>
            <w:hideMark/>
          </w:tcPr>
          <w:p w:rsidR="00BB699B" w:rsidRPr="00692145" w:rsidRDefault="00BB699B" w:rsidP="00BB699B">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قليلة</w:t>
            </w:r>
          </w:p>
        </w:tc>
        <w:tc>
          <w:tcPr>
            <w:tcW w:w="912" w:type="dxa"/>
            <w:tcBorders>
              <w:top w:val="double" w:sz="4" w:space="0" w:color="auto"/>
              <w:left w:val="double" w:sz="4" w:space="0" w:color="auto"/>
              <w:bottom w:val="double" w:sz="4" w:space="0" w:color="auto"/>
              <w:right w:val="double" w:sz="4" w:space="0" w:color="auto"/>
            </w:tcBorders>
            <w:shd w:val="clear" w:color="auto" w:fill="BFBFBF"/>
            <w:hideMark/>
          </w:tcPr>
          <w:p w:rsidR="00BB699B" w:rsidRPr="00692145" w:rsidRDefault="00BB699B" w:rsidP="00BB699B">
            <w:pPr>
              <w:bidi/>
              <w:spacing w:after="120"/>
              <w:jc w:val="center"/>
              <w:rPr>
                <w:rFonts w:ascii="Simplified Arabic" w:eastAsia="Calibri" w:hAnsi="Simplified Arabic" w:cs="Simplified Arabic"/>
                <w:b/>
                <w:bCs/>
                <w:sz w:val="24"/>
                <w:szCs w:val="24"/>
                <w:lang w:bidi="ar-IQ"/>
              </w:rPr>
            </w:pPr>
            <w:r w:rsidRPr="00692145">
              <w:rPr>
                <w:rFonts w:ascii="Simplified Arabic" w:eastAsia="Calibri" w:hAnsi="Simplified Arabic" w:cs="Simplified Arabic"/>
                <w:b/>
                <w:bCs/>
                <w:sz w:val="24"/>
                <w:szCs w:val="24"/>
                <w:rtl/>
                <w:lang w:bidi="ar-IQ"/>
              </w:rPr>
              <w:t xml:space="preserve">قليلة جدًّا </w:t>
            </w:r>
          </w:p>
        </w:tc>
      </w:tr>
      <w:tr w:rsidR="00BB699B" w:rsidRPr="00692145" w:rsidTr="00BB699B">
        <w:trPr>
          <w:trHeight w:val="146"/>
        </w:trPr>
        <w:tc>
          <w:tcPr>
            <w:tcW w:w="610" w:type="dxa"/>
            <w:vMerge/>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BB699B">
            <w:pPr>
              <w:spacing w:after="120"/>
              <w:rPr>
                <w:rFonts w:ascii="Simplified Arabic" w:eastAsia="Times New Roman" w:hAnsi="Simplified Arabic" w:cs="Simplified Arabic"/>
                <w:b/>
                <w:bCs/>
                <w:sz w:val="24"/>
                <w:szCs w:val="24"/>
                <w:lang w:bidi="ar-IQ"/>
              </w:rPr>
            </w:pPr>
          </w:p>
        </w:tc>
        <w:tc>
          <w:tcPr>
            <w:tcW w:w="6545" w:type="dxa"/>
            <w:vMerge/>
            <w:tcBorders>
              <w:top w:val="double" w:sz="4" w:space="0" w:color="auto"/>
              <w:left w:val="double" w:sz="4" w:space="0" w:color="auto"/>
              <w:bottom w:val="double" w:sz="4" w:space="0" w:color="auto"/>
              <w:right w:val="double" w:sz="4" w:space="0" w:color="auto"/>
            </w:tcBorders>
            <w:vAlign w:val="center"/>
            <w:hideMark/>
          </w:tcPr>
          <w:p w:rsidR="00BB699B" w:rsidRPr="00692145" w:rsidRDefault="00BB699B" w:rsidP="00BB699B">
            <w:pPr>
              <w:spacing w:after="120"/>
              <w:rPr>
                <w:rFonts w:ascii="Simplified Arabic" w:eastAsia="Times New Roman" w:hAnsi="Simplified Arabic" w:cs="Simplified Arabic"/>
                <w:b/>
                <w:bCs/>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5</w:t>
            </w:r>
          </w:p>
        </w:tc>
        <w:tc>
          <w:tcPr>
            <w:tcW w:w="609"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lang w:bidi="ar-IQ"/>
              </w:rPr>
              <w:t>4</w:t>
            </w:r>
          </w:p>
        </w:tc>
        <w:tc>
          <w:tcPr>
            <w:tcW w:w="914"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lang w:bidi="ar-IQ"/>
              </w:rPr>
              <w:t>3</w:t>
            </w:r>
          </w:p>
        </w:tc>
        <w:tc>
          <w:tcPr>
            <w:tcW w:w="609"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lang w:bidi="ar-IQ"/>
              </w:rPr>
              <w:t>2</w:t>
            </w:r>
          </w:p>
        </w:tc>
        <w:tc>
          <w:tcPr>
            <w:tcW w:w="912"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lang w:bidi="ar-IQ"/>
              </w:rPr>
              <w:t>1</w:t>
            </w: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تتوفر لدى مسؤول الشعبة والقائد الكشفي رغبة العمل الكشفي داخل الكليّة، الجامعة وخارجها.</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يتمتع مسؤول الشعبة والقائد الكشفي بالمرونة من منتسبي الحركة الكشفية في التعبير الوجداني.</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يلتزم مسؤول الشعبة والقائد الكشفي بالخطة السنوية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يحرص مسؤول الشعبة والقائد الكشفي على نقل المعرفة للطلبة بأمانة وإخلاص.</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5</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يفخر مسؤول الشعبة والقائد الكشفي بأهم الإنجازات التي تَمَّ تحقيقها بالنشاط الكشفي.</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6</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يتواصل مسؤول الشعبة والقائد الكشفي مع طلبتهم بعقد الاجتماعات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7</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ينمي مسؤول الشعبة والقائد الكشفي شخصية الطلبة في مختلف الجوانب.</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8</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يسهم مسؤول الشعبة والقائد الكشفي في الكشف عن مواهب الطلبة.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9</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يسهم مسؤول الشعبة والقائد الكشفي في رحلات علمية استكشافية مع الطلبة.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10</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يسهم مسؤول الشعبة والقائد الكشفي في إذاعة كشفية في الكليّة/ الجامعة.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11</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يشجع مسؤول الشعبة والقائد الكشفي طلبته على الانتماء الوطني.</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12</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يخطط مسؤول الشعبة والقائد الكشفي للمشاركة في المخيمات على مستوى الجامعة أو وزارة التعليم العالي.</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13</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لدى مسؤول الشعبة والقائد الكشفي خطط مستقبلية للارتقاء بواقع عشيرته ورهطه الكشفي.</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14</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يمضي مسؤول الشعبة والقائد الكشفي وقتًا طويلًا في التخطيط والتفكير قبل أداء أي مهمة 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15</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يأتي مسؤول الشعبة والقائد الكشفي بأفكار كثيرة لحل مشكلة ما تتعلق بطليعته وفرقته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16</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يلتزم المنتسب/ة للحركة الكشفية بالزي الكشفي المطلوب.</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17</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يشارك المنتسب/ ة للحركة الكشفية بالعمل التطوعي داخل الكليّة/ الجامعة.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18</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يظهر المنتسب/ ة للحركة الكشفية قدرته على قيادة رهطه، عشيرته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19</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يعكس المنتسب/ة للحركة الكشفية ما تعلمه في الحركة الكشفية على ترتيبه ونظافته.</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20</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يلتزم المنتسب/ ة للحركة الكشفية بتطبيق الوعد والقانون الكشفي.</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21</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يقوي المنتسب/ة للحركة الكشفية عمليّة المشاركة في المخيمات الكشفية الاتصال والتواصل بين الطلبة أنفسهم.</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22</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يتمتع المنتسب / ة للحركة الكشفية بالبشاشة ما أمكن.</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23</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يجذب الطلاب والطالبات زملاؤهم للانضمام في العشيرة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24</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يظهر المنتسب / ة للحركة الكشفية ميلًا للعمل اليدوي.</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25</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يشارك الطلبة المنتسبون للحركة الكشفية في العمل الجماعي.</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26</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 xml:space="preserve">يقوي العمل الكشفي قدره المنتسب/ ة للحركة الكشفية على تطويع خامات البيئة لخدمة العشيرة الكشفية. </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27</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تخطط الجامعة لإقامة البرامج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28</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توفر الجامعة السجلات الكشفية المطلوبة.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29</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توفر الجامعة الأدوات اللازمة لإقامة النشاطات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30</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تنفذ الجامعة النشاطات الكشفية الخاصة بالجامعة والوزارة.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31</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تشجع الهيئة التدريسية الطلبة على المشاركة في النشاطات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32</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تسهم الجامعة في توزيع نشرات توعوية بأهمية الحركة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33</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تُذلل الجامعة المعوقات التي قد تواجه القادة وأعضاء العشيرة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34</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توفر الجامعة الوقت اللازم خلال الدوام لممارسة النشاطات الكشفية والتدريب.</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35</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يوجد مقر للعشيرة الكشفية داخل الجامعة.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36</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يتابع رئيس الجامعة أو من ينوب عنه النشاطات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37</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تقدّم الجامعة حوافز مادية للطلبة المشاركين في النشاطات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38</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يوافق الأهالي على انضمام أبناؤهم للحركة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39</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يوفر المجتمع المحلي الأدوات والملابس الكشفية لطلبة الحركة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40</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rtl/>
                <w:lang w:bidi="ar-IQ"/>
              </w:rPr>
              <w:t>يساعد المجتمع المحلي في توفير دورات تأهيل القادة الكشفيين والمخيمات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41</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يوفر المجتمع الحوافز المادية للطلبة المنتمين للحركة الكشفية.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42</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 xml:space="preserve">يوفر المجتمع المحلي الخدمات الصحية للمنتمين للحركة الكشفية. </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43</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يستثمر الأهالي المناسبات الوطنية لإيصال الرسالة الكشفية للمجتمع.</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146"/>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44</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يسهم العمل الكشفي في إعداد وتأهيل القيادات التي تتابع عمليّة التنمية والتطوير المجتمعي.</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574"/>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45</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يحقق الانتماء الكشفي عمليّة التكافل الاجتماعي.</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574"/>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46</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يرفع العمل الكشفي من مستوى الوعي الثقافي والاجتماعي للمجتمع.</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574"/>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47</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ينظم العمل الكشفي أرهاط كشفية للإسهام في حل المشكلات البيئية.</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r w:rsidR="00BB699B" w:rsidRPr="00692145" w:rsidTr="00BB699B">
        <w:trPr>
          <w:trHeight w:val="574"/>
        </w:trPr>
        <w:tc>
          <w:tcPr>
            <w:tcW w:w="610" w:type="dxa"/>
            <w:tcBorders>
              <w:top w:val="double" w:sz="4" w:space="0" w:color="auto"/>
              <w:left w:val="double" w:sz="4" w:space="0" w:color="auto"/>
              <w:bottom w:val="double" w:sz="4" w:space="0" w:color="auto"/>
              <w:right w:val="double" w:sz="4" w:space="0" w:color="auto"/>
            </w:tcBorders>
            <w:shd w:val="clear" w:color="auto" w:fill="BFBFBF"/>
            <w:vAlign w:val="center"/>
            <w:hideMark/>
          </w:tcPr>
          <w:p w:rsidR="00BB699B" w:rsidRPr="00692145" w:rsidRDefault="00BB699B" w:rsidP="00BB699B">
            <w:pPr>
              <w:bidi/>
              <w:spacing w:after="120"/>
              <w:jc w:val="center"/>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48</w:t>
            </w:r>
          </w:p>
        </w:tc>
        <w:tc>
          <w:tcPr>
            <w:tcW w:w="6545" w:type="dxa"/>
            <w:tcBorders>
              <w:top w:val="double" w:sz="4" w:space="0" w:color="auto"/>
              <w:left w:val="double" w:sz="4" w:space="0" w:color="auto"/>
              <w:bottom w:val="double" w:sz="4" w:space="0" w:color="auto"/>
              <w:right w:val="double" w:sz="4" w:space="0" w:color="auto"/>
            </w:tcBorders>
            <w:shd w:val="clear" w:color="auto" w:fill="FFFFFF"/>
            <w:hideMark/>
          </w:tcPr>
          <w:p w:rsidR="00BB699B" w:rsidRPr="00692145" w:rsidRDefault="00BB699B" w:rsidP="00BB699B">
            <w:pPr>
              <w:bidi/>
              <w:spacing w:after="120"/>
              <w:jc w:val="both"/>
              <w:rPr>
                <w:rFonts w:ascii="Simplified Arabic" w:eastAsia="Times New Roman" w:hAnsi="Simplified Arabic" w:cs="Simplified Arabic"/>
                <w:b/>
                <w:bCs/>
                <w:sz w:val="24"/>
                <w:szCs w:val="24"/>
                <w:lang w:bidi="ar-IQ"/>
              </w:rPr>
            </w:pPr>
            <w:r w:rsidRPr="00692145">
              <w:rPr>
                <w:rFonts w:ascii="Simplified Arabic" w:eastAsia="Times New Roman" w:hAnsi="Simplified Arabic" w:cs="Simplified Arabic"/>
                <w:b/>
                <w:bCs/>
                <w:sz w:val="24"/>
                <w:szCs w:val="24"/>
                <w:rtl/>
                <w:lang w:bidi="ar-IQ"/>
              </w:rPr>
              <w:t>يسهم القادة الكشفيين في تلبية حاجات المجتمع.</w:t>
            </w: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4"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609"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c>
          <w:tcPr>
            <w:tcW w:w="912" w:type="dxa"/>
            <w:tcBorders>
              <w:top w:val="double" w:sz="4" w:space="0" w:color="auto"/>
              <w:left w:val="double" w:sz="4" w:space="0" w:color="auto"/>
              <w:bottom w:val="double" w:sz="4" w:space="0" w:color="auto"/>
              <w:right w:val="double" w:sz="4" w:space="0" w:color="auto"/>
            </w:tcBorders>
            <w:shd w:val="clear" w:color="auto" w:fill="FFFFFF"/>
          </w:tcPr>
          <w:p w:rsidR="00BB699B" w:rsidRPr="00692145" w:rsidRDefault="00BB699B" w:rsidP="00BB699B">
            <w:pPr>
              <w:bidi/>
              <w:spacing w:after="120"/>
              <w:jc w:val="center"/>
              <w:rPr>
                <w:rFonts w:ascii="Simplified Arabic" w:eastAsia="Times New Roman" w:hAnsi="Simplified Arabic" w:cs="Simplified Arabic"/>
                <w:b/>
                <w:bCs/>
                <w:color w:val="FFFFFF"/>
                <w:sz w:val="24"/>
                <w:szCs w:val="24"/>
                <w:lang w:bidi="ar-IQ"/>
              </w:rPr>
            </w:pPr>
          </w:p>
        </w:tc>
      </w:tr>
    </w:tbl>
    <w:p w:rsidR="00062B32" w:rsidRPr="00BD1C47" w:rsidRDefault="00062B32" w:rsidP="00BD1C47">
      <w:pPr>
        <w:bidi/>
        <w:rPr>
          <w:rFonts w:hint="cs"/>
          <w:lang w:bidi="ar-IQ"/>
        </w:rPr>
      </w:pPr>
    </w:p>
    <w:sectPr w:rsidR="00062B32" w:rsidRPr="00BD1C47" w:rsidSect="00BB699B">
      <w:headerReference w:type="default" r:id="rId12"/>
      <w:footerReference w:type="default" r:id="rId13"/>
      <w:pgSz w:w="12240" w:h="15840"/>
      <w:pgMar w:top="1440" w:right="1440" w:bottom="1440" w:left="1440" w:header="720" w:footer="720" w:gutter="0"/>
      <w:pgNumType w:start="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EB3" w:rsidRDefault="00C66EB3" w:rsidP="00B7581F">
      <w:pPr>
        <w:spacing w:after="0" w:line="240" w:lineRule="auto"/>
      </w:pPr>
      <w:r>
        <w:separator/>
      </w:r>
    </w:p>
  </w:endnote>
  <w:endnote w:type="continuationSeparator" w:id="0">
    <w:p w:rsidR="00C66EB3" w:rsidRDefault="00C66EB3"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EA2" w:rsidRDefault="00DE2EA2">
    <w:pPr>
      <w:pStyle w:val="Footer"/>
    </w:pPr>
    <w:r>
      <w:rPr>
        <w:noProof/>
      </w:rPr>
      <mc:AlternateContent>
        <mc:Choice Requires="wps">
          <w:drawing>
            <wp:anchor distT="0" distB="0" distL="114300" distR="114300" simplePos="0" relativeHeight="251659264" behindDoc="0" locked="0" layoutInCell="1" allowOverlap="1" wp14:anchorId="1DFA609D" wp14:editId="2959369C">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DE2EA2" w:rsidRPr="008F0881" w:rsidRDefault="00DE2EA2"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DE2EA2" w:rsidRPr="008F0881" w:rsidRDefault="00DE2EA2"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DE2EA2" w:rsidRPr="008F0881" w:rsidRDefault="00DE2EA2"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DE2EA2" w:rsidRPr="008F0881" w:rsidRDefault="00DE2EA2"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EB3" w:rsidRDefault="00C66EB3" w:rsidP="00B7581F">
      <w:pPr>
        <w:spacing w:after="0" w:line="240" w:lineRule="auto"/>
      </w:pPr>
      <w:r>
        <w:separator/>
      </w:r>
    </w:p>
  </w:footnote>
  <w:footnote w:type="continuationSeparator" w:id="0">
    <w:p w:rsidR="00C66EB3" w:rsidRDefault="00C66EB3"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EndPr/>
    <w:sdtContent>
      <w:p w:rsidR="00DE2EA2" w:rsidRDefault="00DE2EA2"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25"/>
          <w:gridCol w:w="2290"/>
        </w:tblGrid>
        <w:tr w:rsidR="00DE2EA2"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EndPr/>
            <w:sdtContent>
              <w:tc>
                <w:tcPr>
                  <w:tcW w:w="8125" w:type="dxa"/>
                </w:tcPr>
                <w:p w:rsidR="00DE2EA2" w:rsidRDefault="00DE2EA2"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EndPr/>
            <w:sdtContent>
              <w:tc>
                <w:tcPr>
                  <w:tcW w:w="2290" w:type="dxa"/>
                </w:tcPr>
                <w:p w:rsidR="00DE2EA2" w:rsidRDefault="00DE2EA2"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CB34E4" w:rsidRDefault="00DE2EA2" w:rsidP="00BD1C47">
        <w:pPr>
          <w:pStyle w:val="Header"/>
        </w:pPr>
        <w:r>
          <w:fldChar w:fldCharType="begin"/>
        </w:r>
        <w:r>
          <w:instrText>PAGE   \* MERGEFORMAT</w:instrText>
        </w:r>
        <w:r>
          <w:fldChar w:fldCharType="separate"/>
        </w:r>
        <w:r w:rsidR="00C66EB3" w:rsidRPr="00C66EB3">
          <w:rPr>
            <w:rFonts w:cs="Calibri"/>
            <w:noProof/>
            <w:lang w:val="ar-SA"/>
          </w:rPr>
          <w:t>25</w:t>
        </w:r>
        <w:r>
          <w:fldChar w:fldCharType="end"/>
        </w:r>
      </w:p>
    </w:sdtContent>
  </w:sdt>
  <w:p w:rsidR="00CB34E4" w:rsidRDefault="00CB34E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4073415"/>
    <w:multiLevelType w:val="hybridMultilevel"/>
    <w:tmpl w:val="B5367BCE"/>
    <w:lvl w:ilvl="0" w:tplc="D61EE532">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A5A5851"/>
    <w:multiLevelType w:val="hybridMultilevel"/>
    <w:tmpl w:val="B94E7B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C0710D2"/>
    <w:multiLevelType w:val="hybridMultilevel"/>
    <w:tmpl w:val="910E35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987673"/>
    <w:multiLevelType w:val="hybridMultilevel"/>
    <w:tmpl w:val="D92641BA"/>
    <w:lvl w:ilvl="0" w:tplc="04090001">
      <w:start w:val="1"/>
      <w:numFmt w:val="bullet"/>
      <w:lvlText w:val=""/>
      <w:lvlJc w:val="left"/>
      <w:pPr>
        <w:tabs>
          <w:tab w:val="num" w:pos="720"/>
        </w:tabs>
        <w:ind w:left="720" w:hanging="360"/>
      </w:pPr>
      <w:rPr>
        <w:rFonts w:ascii="Symbol" w:hAnsi="Symbol" w:hint="default"/>
      </w:rPr>
    </w:lvl>
    <w:lvl w:ilvl="1" w:tplc="34807762">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22217898"/>
    <w:multiLevelType w:val="hybridMultilevel"/>
    <w:tmpl w:val="7FEA95C6"/>
    <w:lvl w:ilvl="0" w:tplc="D2A0D35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88A6CD4"/>
    <w:multiLevelType w:val="hybridMultilevel"/>
    <w:tmpl w:val="92ECCA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AA36D4D"/>
    <w:multiLevelType w:val="hybridMultilevel"/>
    <w:tmpl w:val="B6D6C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0D21DDD"/>
    <w:multiLevelType w:val="hybridMultilevel"/>
    <w:tmpl w:val="D3EC8378"/>
    <w:lvl w:ilvl="0" w:tplc="D61EE532">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8183074"/>
    <w:multiLevelType w:val="hybridMultilevel"/>
    <w:tmpl w:val="6B88D7F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CAE6A47"/>
    <w:multiLevelType w:val="hybridMultilevel"/>
    <w:tmpl w:val="EEEA15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D10203A"/>
    <w:multiLevelType w:val="hybridMultilevel"/>
    <w:tmpl w:val="5044A0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3E13686"/>
    <w:multiLevelType w:val="hybridMultilevel"/>
    <w:tmpl w:val="B7D64168"/>
    <w:lvl w:ilvl="0" w:tplc="AB26404A">
      <w:start w:val="1"/>
      <w:numFmt w:val="bullet"/>
      <w:lvlText w:val=""/>
      <w:lvlJc w:val="left"/>
      <w:pPr>
        <w:tabs>
          <w:tab w:val="num" w:pos="810"/>
        </w:tabs>
        <w:ind w:left="810" w:hanging="360"/>
      </w:pPr>
      <w:rPr>
        <w:rFonts w:ascii="Symbol" w:hAnsi="Symbol" w:hint="default"/>
        <w:sz w:val="32"/>
        <w:szCs w:val="32"/>
      </w:rPr>
    </w:lvl>
    <w:lvl w:ilvl="1" w:tplc="04090019">
      <w:start w:val="1"/>
      <w:numFmt w:val="lowerLetter"/>
      <w:lvlText w:val="%2."/>
      <w:lvlJc w:val="left"/>
      <w:pPr>
        <w:tabs>
          <w:tab w:val="num" w:pos="1530"/>
        </w:tabs>
        <w:ind w:left="1530" w:hanging="360"/>
      </w:pPr>
      <w:rPr>
        <w:rFonts w:cs="Times New Roman"/>
      </w:rPr>
    </w:lvl>
    <w:lvl w:ilvl="2" w:tplc="0409001B">
      <w:start w:val="1"/>
      <w:numFmt w:val="lowerRoman"/>
      <w:lvlText w:val="%3."/>
      <w:lvlJc w:val="right"/>
      <w:pPr>
        <w:tabs>
          <w:tab w:val="num" w:pos="2250"/>
        </w:tabs>
        <w:ind w:left="2250" w:hanging="180"/>
      </w:pPr>
      <w:rPr>
        <w:rFonts w:cs="Times New Roman"/>
      </w:rPr>
    </w:lvl>
    <w:lvl w:ilvl="3" w:tplc="0409000F">
      <w:start w:val="1"/>
      <w:numFmt w:val="decimal"/>
      <w:lvlText w:val="%4."/>
      <w:lvlJc w:val="left"/>
      <w:pPr>
        <w:tabs>
          <w:tab w:val="num" w:pos="2970"/>
        </w:tabs>
        <w:ind w:left="2970" w:hanging="360"/>
      </w:pPr>
      <w:rPr>
        <w:rFonts w:cs="Times New Roman"/>
      </w:rPr>
    </w:lvl>
    <w:lvl w:ilvl="4" w:tplc="04090019">
      <w:start w:val="1"/>
      <w:numFmt w:val="lowerLetter"/>
      <w:lvlText w:val="%5."/>
      <w:lvlJc w:val="left"/>
      <w:pPr>
        <w:tabs>
          <w:tab w:val="num" w:pos="3690"/>
        </w:tabs>
        <w:ind w:left="3690" w:hanging="360"/>
      </w:pPr>
      <w:rPr>
        <w:rFonts w:cs="Times New Roman"/>
      </w:rPr>
    </w:lvl>
    <w:lvl w:ilvl="5" w:tplc="0409001B">
      <w:start w:val="1"/>
      <w:numFmt w:val="lowerRoman"/>
      <w:lvlText w:val="%6."/>
      <w:lvlJc w:val="right"/>
      <w:pPr>
        <w:tabs>
          <w:tab w:val="num" w:pos="4410"/>
        </w:tabs>
        <w:ind w:left="4410" w:hanging="180"/>
      </w:pPr>
      <w:rPr>
        <w:rFonts w:cs="Times New Roman"/>
      </w:rPr>
    </w:lvl>
    <w:lvl w:ilvl="6" w:tplc="0409000F">
      <w:start w:val="1"/>
      <w:numFmt w:val="decimal"/>
      <w:lvlText w:val="%7."/>
      <w:lvlJc w:val="left"/>
      <w:pPr>
        <w:tabs>
          <w:tab w:val="num" w:pos="5130"/>
        </w:tabs>
        <w:ind w:left="5130" w:hanging="360"/>
      </w:pPr>
      <w:rPr>
        <w:rFonts w:cs="Times New Roman"/>
      </w:rPr>
    </w:lvl>
    <w:lvl w:ilvl="7" w:tplc="04090019">
      <w:start w:val="1"/>
      <w:numFmt w:val="lowerLetter"/>
      <w:lvlText w:val="%8."/>
      <w:lvlJc w:val="left"/>
      <w:pPr>
        <w:tabs>
          <w:tab w:val="num" w:pos="5850"/>
        </w:tabs>
        <w:ind w:left="5850" w:hanging="360"/>
      </w:pPr>
      <w:rPr>
        <w:rFonts w:cs="Times New Roman"/>
      </w:rPr>
    </w:lvl>
    <w:lvl w:ilvl="8" w:tplc="0409001B">
      <w:start w:val="1"/>
      <w:numFmt w:val="lowerRoman"/>
      <w:lvlText w:val="%9."/>
      <w:lvlJc w:val="right"/>
      <w:pPr>
        <w:tabs>
          <w:tab w:val="num" w:pos="6570"/>
        </w:tabs>
        <w:ind w:left="6570" w:hanging="180"/>
      </w:pPr>
      <w:rPr>
        <w:rFonts w:cs="Times New Roman"/>
      </w:rPr>
    </w:lvl>
  </w:abstractNum>
  <w:abstractNum w:abstractNumId="18">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9">
    <w:nsid w:val="7966209B"/>
    <w:multiLevelType w:val="hybridMultilevel"/>
    <w:tmpl w:val="33464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20"/>
  </w:num>
  <w:num w:numId="5">
    <w:abstractNumId w:val="18"/>
  </w:num>
  <w:num w:numId="6">
    <w:abstractNumId w:val="7"/>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9"/>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73C0B"/>
    <w:rsid w:val="000D69A4"/>
    <w:rsid w:val="000D70EB"/>
    <w:rsid w:val="000E2296"/>
    <w:rsid w:val="001130BB"/>
    <w:rsid w:val="00126F52"/>
    <w:rsid w:val="00157219"/>
    <w:rsid w:val="00167662"/>
    <w:rsid w:val="00182C58"/>
    <w:rsid w:val="001B7176"/>
    <w:rsid w:val="001C21FF"/>
    <w:rsid w:val="001D2E1D"/>
    <w:rsid w:val="001D57A5"/>
    <w:rsid w:val="00234D51"/>
    <w:rsid w:val="00256C02"/>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6132F"/>
    <w:rsid w:val="00684A21"/>
    <w:rsid w:val="006F39B0"/>
    <w:rsid w:val="00726C10"/>
    <w:rsid w:val="00742DB9"/>
    <w:rsid w:val="007674DE"/>
    <w:rsid w:val="007766DD"/>
    <w:rsid w:val="00787605"/>
    <w:rsid w:val="00793EC9"/>
    <w:rsid w:val="00853B85"/>
    <w:rsid w:val="0088231D"/>
    <w:rsid w:val="008A058A"/>
    <w:rsid w:val="008A5640"/>
    <w:rsid w:val="008E34B2"/>
    <w:rsid w:val="008E385A"/>
    <w:rsid w:val="0096045A"/>
    <w:rsid w:val="009807C9"/>
    <w:rsid w:val="009B195A"/>
    <w:rsid w:val="009B5DF3"/>
    <w:rsid w:val="009C14B0"/>
    <w:rsid w:val="009C56F8"/>
    <w:rsid w:val="009E29E2"/>
    <w:rsid w:val="00A45FB7"/>
    <w:rsid w:val="00A7380E"/>
    <w:rsid w:val="00A75C08"/>
    <w:rsid w:val="00A77A73"/>
    <w:rsid w:val="00A82386"/>
    <w:rsid w:val="00AA6BA3"/>
    <w:rsid w:val="00AB2A9E"/>
    <w:rsid w:val="00AC21F5"/>
    <w:rsid w:val="00B42177"/>
    <w:rsid w:val="00B7581F"/>
    <w:rsid w:val="00B77126"/>
    <w:rsid w:val="00B9023F"/>
    <w:rsid w:val="00B91A49"/>
    <w:rsid w:val="00B973B4"/>
    <w:rsid w:val="00BB699B"/>
    <w:rsid w:val="00BD1C47"/>
    <w:rsid w:val="00BD5AD1"/>
    <w:rsid w:val="00BE22FB"/>
    <w:rsid w:val="00C0436E"/>
    <w:rsid w:val="00C1028C"/>
    <w:rsid w:val="00C63474"/>
    <w:rsid w:val="00C66EB3"/>
    <w:rsid w:val="00CA454C"/>
    <w:rsid w:val="00CB34E4"/>
    <w:rsid w:val="00CD694D"/>
    <w:rsid w:val="00CF6CD2"/>
    <w:rsid w:val="00D15FA0"/>
    <w:rsid w:val="00D47ECF"/>
    <w:rsid w:val="00D51956"/>
    <w:rsid w:val="00DA1F91"/>
    <w:rsid w:val="00DE2EA2"/>
    <w:rsid w:val="00DE73E2"/>
    <w:rsid w:val="00E01F6C"/>
    <w:rsid w:val="00E21A52"/>
    <w:rsid w:val="00E25033"/>
    <w:rsid w:val="00E51C90"/>
    <w:rsid w:val="00E53259"/>
    <w:rsid w:val="00EE2EB7"/>
    <w:rsid w:val="00EF7F04"/>
    <w:rsid w:val="00F27E0D"/>
    <w:rsid w:val="00F46193"/>
    <w:rsid w:val="00F53AE0"/>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6">
    <w:name w:val="شبكة جدول115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شبكة فاتحة1111"/>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1">
    <w:name w:val="شبكة جدول11611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BB699B"/>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BB699B"/>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BB699B"/>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BB699B"/>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BB699B"/>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BB699B"/>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BB699B"/>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BB699B"/>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BB699B"/>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BB699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BB699B"/>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BB699B"/>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BB699B"/>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BB699B"/>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BB699B"/>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BB699B"/>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BB699B"/>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BB699B"/>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BB699B"/>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BB699B"/>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BB699B"/>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تظليل متوسط 111"/>
    <w:basedOn w:val="TableNormal"/>
    <w:uiPriority w:val="63"/>
    <w:rsid w:val="00BB699B"/>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BB699B"/>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BB699B"/>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
    <w:name w:val="جدول ويب 111"/>
    <w:basedOn w:val="TableNormal"/>
    <w:rsid w:val="00BB699B"/>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BB699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شبكة فاتحة11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0">
    <w:name w:val="شبكة فاتحة1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BB699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BB699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1">
    <w:name w:val="شبكة جدول47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1">
    <w:name w:val="نمط تعداد رقمي (العربية وغيرها) Simplified Arabic ‏16 نقطة قبل...1"/>
    <w:rsid w:val="00BB699B"/>
    <w:pPr>
      <w:numPr>
        <w:numId w:val="17"/>
      </w:numPr>
    </w:pPr>
  </w:style>
  <w:style w:type="table" w:customStyle="1" w:styleId="72">
    <w:name w:val="قائمة جدول 72"/>
    <w:basedOn w:val="TableNormal"/>
    <w:next w:val="TableList7"/>
    <w:semiHidden/>
    <w:unhideWhenUsed/>
    <w:rsid w:val="00BB699B"/>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BB699B"/>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BB699B"/>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BB699B"/>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BB699B"/>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BB699B"/>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BB699B"/>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BB699B"/>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BB699B"/>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BB699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BB699B"/>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BB699B"/>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BB699B"/>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BB699B"/>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BB699B"/>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BB699B"/>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BB699B"/>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BB699B"/>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BB699B"/>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BB699B"/>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BB699B"/>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1">
    <w:name w:val="شبكة جدول11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BB699B"/>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BB699B"/>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BB699B"/>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BB699B"/>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BB699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BB699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BB699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BB699B"/>
    <w:pPr>
      <w:numPr>
        <w:numId w:val="5"/>
      </w:numPr>
    </w:pPr>
  </w:style>
  <w:style w:type="table" w:customStyle="1" w:styleId="1159">
    <w:name w:val="شبكة جدول1159"/>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شبكة فاتحة1114"/>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BB699B"/>
  </w:style>
  <w:style w:type="table" w:customStyle="1" w:styleId="473">
    <w:name w:val="شبكة جدول473"/>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BB699B"/>
  </w:style>
  <w:style w:type="table" w:customStyle="1" w:styleId="474">
    <w:name w:val="شبكة جدول474"/>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BB699B"/>
  </w:style>
  <w:style w:type="table" w:customStyle="1" w:styleId="1191">
    <w:name w:val="شبكة جدول1191"/>
    <w:basedOn w:val="TableNormal"/>
    <w:next w:val="TableGrid"/>
    <w:uiPriority w:val="5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BB699B"/>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BB699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BB699B"/>
  </w:style>
  <w:style w:type="table" w:customStyle="1" w:styleId="475">
    <w:name w:val="شبكة جدول475"/>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BB699B"/>
  </w:style>
  <w:style w:type="table" w:customStyle="1" w:styleId="53">
    <w:name w:val="شبكة جدول53"/>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BB699B"/>
    <w:pPr>
      <w:numPr>
        <w:numId w:val="7"/>
      </w:numPr>
    </w:pPr>
  </w:style>
  <w:style w:type="table" w:customStyle="1" w:styleId="54">
    <w:name w:val="شبكة جدول54"/>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BB699B"/>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BB699B"/>
  </w:style>
  <w:style w:type="table" w:customStyle="1" w:styleId="476">
    <w:name w:val="شبكة جدول476"/>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BB699B"/>
    <w:pPr>
      <w:numPr>
        <w:numId w:val="6"/>
      </w:numPr>
    </w:pPr>
  </w:style>
  <w:style w:type="table" w:customStyle="1" w:styleId="477">
    <w:name w:val="شبكة جدول477"/>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B699B"/>
  </w:style>
  <w:style w:type="table" w:customStyle="1" w:styleId="541">
    <w:name w:val="شبكة جدول541"/>
    <w:basedOn w:val="TableNormal"/>
    <w:next w:val="TableGrid"/>
    <w:rsid w:val="00BB699B"/>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B69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BB699B"/>
    <w:rPr>
      <w:rFonts w:ascii="Calibri" w:eastAsia="Times New Roman" w:hAnsi="Calibri" w:cs="Arial" w:hint="default"/>
      <w:sz w:val="20"/>
      <w:szCs w:val="20"/>
    </w:rPr>
  </w:style>
  <w:style w:type="table" w:customStyle="1" w:styleId="TableGrid112">
    <w:name w:val="Table Grid112"/>
    <w:basedOn w:val="TableNormal"/>
    <w:uiPriority w:val="59"/>
    <w:rsid w:val="00B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B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6">
    <w:name w:val="شبكة جدول115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شبكة فاتحة1111"/>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1">
    <w:name w:val="شبكة جدول11611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BB699B"/>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BB699B"/>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BB699B"/>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BB699B"/>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BB699B"/>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BB699B"/>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BB699B"/>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BB699B"/>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BB699B"/>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BB699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BB699B"/>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BB699B"/>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BB699B"/>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BB699B"/>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BB699B"/>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BB699B"/>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BB699B"/>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BB699B"/>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BB699B"/>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BB699B"/>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BB699B"/>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2">
    <w:name w:val="تظليل متوسط 111"/>
    <w:basedOn w:val="TableNormal"/>
    <w:uiPriority w:val="63"/>
    <w:rsid w:val="00BB699B"/>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BB699B"/>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BB699B"/>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
    <w:name w:val="جدول ويب 111"/>
    <w:basedOn w:val="TableNormal"/>
    <w:rsid w:val="00BB699B"/>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BB699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شبكة فاتحة11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0">
    <w:name w:val="شبكة فاتحة1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BB699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BB699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1">
    <w:name w:val="شبكة جدول471"/>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1">
    <w:name w:val="نمط تعداد رقمي (العربية وغيرها) Simplified Arabic ‏16 نقطة قبل...1"/>
    <w:rsid w:val="00BB699B"/>
    <w:pPr>
      <w:numPr>
        <w:numId w:val="17"/>
      </w:numPr>
    </w:pPr>
  </w:style>
  <w:style w:type="table" w:customStyle="1" w:styleId="72">
    <w:name w:val="قائمة جدول 72"/>
    <w:basedOn w:val="TableNormal"/>
    <w:next w:val="TableList7"/>
    <w:semiHidden/>
    <w:unhideWhenUsed/>
    <w:rsid w:val="00BB699B"/>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BB699B"/>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BB699B"/>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BB699B"/>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BB699B"/>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BB699B"/>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BB699B"/>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BB699B"/>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BB699B"/>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BB699B"/>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BB699B"/>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BB699B"/>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BB699B"/>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BB699B"/>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BB699B"/>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BB699B"/>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BB699B"/>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BB699B"/>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BB699B"/>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BB699B"/>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BB699B"/>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BB699B"/>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BB69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BB699B"/>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BB699B"/>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BB699B"/>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BB699B"/>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1">
    <w:name w:val="شبكة جدول111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BB699B"/>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BB699B"/>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BB699B"/>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BB699B"/>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BB699B"/>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BB699B"/>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BB699B"/>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BB699B"/>
    <w:pPr>
      <w:numPr>
        <w:numId w:val="5"/>
      </w:numPr>
    </w:pPr>
  </w:style>
  <w:style w:type="table" w:customStyle="1" w:styleId="1159">
    <w:name w:val="شبكة جدول1159"/>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شبكة فاتحة1114"/>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BB699B"/>
  </w:style>
  <w:style w:type="table" w:customStyle="1" w:styleId="473">
    <w:name w:val="شبكة جدول473"/>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BB699B"/>
  </w:style>
  <w:style w:type="table" w:customStyle="1" w:styleId="474">
    <w:name w:val="شبكة جدول474"/>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BB699B"/>
  </w:style>
  <w:style w:type="table" w:customStyle="1" w:styleId="1191">
    <w:name w:val="شبكة جدول1191"/>
    <w:basedOn w:val="TableNormal"/>
    <w:next w:val="TableGrid"/>
    <w:uiPriority w:val="5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BB699B"/>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BB699B"/>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BB69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BB699B"/>
  </w:style>
  <w:style w:type="table" w:customStyle="1" w:styleId="475">
    <w:name w:val="شبكة جدول475"/>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BB699B"/>
  </w:style>
  <w:style w:type="table" w:customStyle="1" w:styleId="53">
    <w:name w:val="شبكة جدول53"/>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BB699B"/>
    <w:pPr>
      <w:numPr>
        <w:numId w:val="7"/>
      </w:numPr>
    </w:pPr>
  </w:style>
  <w:style w:type="table" w:customStyle="1" w:styleId="54">
    <w:name w:val="شبكة جدول54"/>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BB699B"/>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BB699B"/>
  </w:style>
  <w:style w:type="table" w:customStyle="1" w:styleId="476">
    <w:name w:val="شبكة جدول476"/>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BB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BB699B"/>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BB69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BB699B"/>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BB699B"/>
    <w:pPr>
      <w:numPr>
        <w:numId w:val="6"/>
      </w:numPr>
    </w:pPr>
  </w:style>
  <w:style w:type="table" w:customStyle="1" w:styleId="477">
    <w:name w:val="شبكة جدول477"/>
    <w:basedOn w:val="TableNormal"/>
    <w:next w:val="TableGrid"/>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BB699B"/>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B699B"/>
  </w:style>
  <w:style w:type="table" w:customStyle="1" w:styleId="541">
    <w:name w:val="شبكة جدول541"/>
    <w:basedOn w:val="TableNormal"/>
    <w:next w:val="TableGrid"/>
    <w:rsid w:val="00BB699B"/>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B69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BB699B"/>
    <w:rPr>
      <w:rFonts w:ascii="Calibri" w:eastAsia="Times New Roman" w:hAnsi="Calibri" w:cs="Arial" w:hint="default"/>
      <w:sz w:val="20"/>
      <w:szCs w:val="20"/>
    </w:rPr>
  </w:style>
  <w:style w:type="table" w:customStyle="1" w:styleId="TableGrid112">
    <w:name w:val="Table Grid112"/>
    <w:basedOn w:val="TableNormal"/>
    <w:uiPriority w:val="59"/>
    <w:rsid w:val="00B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BB699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BB69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BB699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BB699B"/>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yaseen_sport79@uoanbar.edu.iq"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thaermutar@yahoo.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78D391-3D1C-4463-9317-5D6E24EFF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5364</Words>
  <Characters>30581</Characters>
  <Application>Microsoft Office Word</Application>
  <DocSecurity>0</DocSecurity>
  <Lines>254</Lines>
  <Paragraphs>71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35874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2022-08-28T19:25:00Z</dcterms:created>
  <dcterms:modified xsi:type="dcterms:W3CDTF">2022-08-28T19:25:00Z</dcterms:modified>
</cp:coreProperties>
</file>